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65F" w:rsidRPr="00FB3DB6" w:rsidRDefault="005C13DE" w:rsidP="00D3365F">
      <w:pPr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DB6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="00D3365F" w:rsidRPr="00FB3DB6">
        <w:rPr>
          <w:rFonts w:ascii="Times New Roman" w:hAnsi="Times New Roman" w:cs="Times New Roman"/>
          <w:b/>
          <w:sz w:val="28"/>
          <w:szCs w:val="28"/>
        </w:rPr>
        <w:instrText>HYPERLINK "http://lyceum144.ru/glavnaya/uchebnyiy-protsess/vneurochnaya-deyatelnost/plan-vneurochnoy-deyatelnosti-v-1-4-klassah-gbou-litsey-144-na-2014-2015-uchebnyiy-god/" \o "План внеурочной деятельности в 1-4 классах ГБОУ лицей № 144  на 2014-2015 учебный  год"</w:instrText>
      </w:r>
      <w:r w:rsidRPr="00FB3DB6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="00D3365F" w:rsidRPr="00FB3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внеурочной деятельност</w:t>
      </w:r>
      <w:r w:rsidR="004C1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 1</w:t>
      </w:r>
      <w:r w:rsidR="00D33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B9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классах МБОУ</w:t>
      </w:r>
      <w:r w:rsidR="004A1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 Лицей</w:t>
      </w:r>
      <w:r w:rsidR="00B9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5</w:t>
      </w:r>
      <w:r w:rsidR="00601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Ельца» на 2024-2025</w:t>
      </w:r>
      <w:r w:rsidR="00D3365F" w:rsidRPr="00FB3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  <w:r w:rsidRPr="00FB3DB6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:rsidR="00D3365F" w:rsidRPr="00126BE4" w:rsidRDefault="00D3365F" w:rsidP="00D3365F">
      <w:pPr>
        <w:spacing w:before="180" w:after="180" w:line="240" w:lineRule="auto"/>
        <w:jc w:val="center"/>
        <w:rPr>
          <w:rFonts w:ascii="Arial" w:eastAsia="Times New Roman" w:hAnsi="Arial" w:cs="Arial"/>
          <w:color w:val="252728"/>
          <w:sz w:val="20"/>
          <w:szCs w:val="20"/>
          <w:lang w:eastAsia="ru-RU"/>
        </w:rPr>
      </w:pPr>
      <w:r w:rsidRPr="00126BE4">
        <w:rPr>
          <w:rFonts w:ascii="Times New Roman" w:eastAsia="Times New Roman" w:hAnsi="Times New Roman" w:cs="Times New Roman"/>
          <w:b/>
          <w:bCs/>
          <w:color w:val="2B1E1B"/>
          <w:sz w:val="27"/>
          <w:lang w:eastAsia="ru-RU"/>
        </w:rPr>
        <w:t>I.</w:t>
      </w:r>
      <w:r w:rsidRPr="00126BE4">
        <w:rPr>
          <w:rFonts w:ascii="Times New Roman" w:eastAsia="Times New Roman" w:hAnsi="Times New Roman" w:cs="Times New Roman"/>
          <w:color w:val="2B1E1B"/>
          <w:sz w:val="27"/>
          <w:szCs w:val="27"/>
          <w:lang w:eastAsia="ru-RU"/>
        </w:rPr>
        <w:t> </w:t>
      </w:r>
      <w:r w:rsidRPr="00126BE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Пояснительная записка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proofErr w:type="gramStart"/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Под внеурочной деятельностью в рамках реализации ФГОС НОО следует понимать образовательную деятельность, осуществляемую в формах, отличных от классно-урочной, и направленную на достижение планируемых результатов освоения основной образовательной программы начального общего образования.</w:t>
      </w:r>
      <w:proofErr w:type="gramEnd"/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proofErr w:type="gramStart"/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В качестве организационного механизма реализации внеурочной деятельности в МБОУ лицей № 5 используется план внеурочной деятельности -  нормативный документ, который </w:t>
      </w: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введение в действие и реализацию требований Федерального государственного образовательного стандарта начального общего образования, определяет общий и максимальный объем нагрузки обучающихся в рамках внеурочной деятельности, состав и структуру направлений и форм внеурочной деятельности по классам (годам обучения). </w:t>
      </w:r>
      <w:proofErr w:type="gramEnd"/>
    </w:p>
    <w:p w:rsidR="00D3365F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внеурочной деятельности МБОУ лицей № 5 определяет состав и структу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 направлений, </w:t>
      </w: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внеурочной деятель</w:t>
      </w:r>
      <w:r w:rsidR="00E72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 для обучающихся на уровне</w:t>
      </w: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начального общего образования  с учетом интересов обучающихся и возможности ОУ.</w:t>
      </w:r>
    </w:p>
    <w:p w:rsidR="00D3365F" w:rsidRPr="00296FD2" w:rsidRDefault="00D3365F" w:rsidP="00D3365F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</w:t>
      </w: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96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Целевая направленность, стратегические и тактические цели  внеурочной деятельности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 подготовлен с учетом требований Федерального государственного образовательного стандарта начального общего образования, санитарно-эпидемиологических правил и нормативов </w:t>
      </w:r>
      <w:proofErr w:type="spellStart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proofErr w:type="gramStart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,</w:t>
      </w:r>
      <w:proofErr w:type="gramEnd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обеспечивает широту развития личности обучающихся, учитывает </w:t>
      </w:r>
      <w:proofErr w:type="spellStart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социокультурные</w:t>
      </w:r>
      <w:proofErr w:type="spellEnd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потребности, регулирует недопустимость перегрузки обучающихся.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составлен с целью дальнейшего совершенствования образовательного процесса, повышения результативности обучения детей, обеспечения вариативности образовательного процесса, сохранения единого образовательного пространства, а также выполнения гигиенических требований к условиям обучения школьников и сохранения их здоровья.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b/>
          <w:bCs/>
          <w:color w:val="2B1E1B"/>
          <w:sz w:val="28"/>
          <w:szCs w:val="28"/>
          <w:lang w:eastAsia="ru-RU"/>
        </w:rPr>
        <w:t>Цель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 внеурочной деятельности — создание условий для реализации детьми своих потребностей, интересов, способностей в тех областях познавательной, социальной, культурной жизнедеятельности, которые не могут быть реализованы в процессе учебных занятий и в рамках основных образовательных дисциплин.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b/>
          <w:bCs/>
          <w:color w:val="2B1E1B"/>
          <w:sz w:val="28"/>
          <w:szCs w:val="28"/>
          <w:lang w:eastAsia="ru-RU"/>
        </w:rPr>
        <w:lastRenderedPageBreak/>
        <w:t>Задачи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 внеурочной деятельности: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     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расширение общекультурного кругозора;</w:t>
      </w:r>
    </w:p>
    <w:p w:rsidR="00D3365F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  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формирование позитивного восприятия ценностей общего образования и более успешного освоения его содержания;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формирование инфраструктуры чтения через введение новых форм и методов работы учителей по приобщению детей к произведениям отечественной и мировой культуры, к предметным знаниям с помощью ИКТ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4)    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включение в личностно значимые творческие виды деятельности;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5)     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формирование нравственных, духовных, эстетических ценностей;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6)     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участие в общественно значимых делах;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   </w:t>
      </w: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помощь в определении способностей к тем или иным видам деятельности (художественной, спортивной, технической и др.) и содействие в их реализации в творческих объединениях дополнительного образования;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 xml:space="preserve">8)    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создание пространства для межличностного  общения.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proofErr w:type="gramStart"/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Содержание занятий, предусмотренных в рамках внеурочной деятельности, формируется с учётом пожеланий обучающихся и их родителей (законных представителей) и реализуется п</w:t>
      </w:r>
      <w:r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осредством различных форм</w:t>
      </w:r>
      <w:r w:rsidRPr="00012D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D97">
        <w:rPr>
          <w:rFonts w:ascii="Times New Roman" w:hAnsi="Times New Roman" w:cs="Times New Roman"/>
          <w:sz w:val="28"/>
          <w:szCs w:val="28"/>
        </w:rPr>
        <w:t>деятельности: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D97">
        <w:rPr>
          <w:rFonts w:ascii="Times New Roman" w:hAnsi="Times New Roman" w:cs="Times New Roman"/>
          <w:sz w:val="28"/>
          <w:szCs w:val="28"/>
        </w:rPr>
        <w:t>индивидуальная, групповая, фронтальная работа</w:t>
      </w:r>
      <w:r>
        <w:rPr>
          <w:rFonts w:ascii="Times New Roman" w:hAnsi="Times New Roman" w:cs="Times New Roman"/>
          <w:sz w:val="28"/>
          <w:szCs w:val="28"/>
        </w:rPr>
        <w:t>, и видов деятельности: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 xml:space="preserve"> экскурсии, кружки, секции, круглые столы, конференции, диспуты, школьные научные общества, олимпиады, конкурсы, соревнования, поисковые и научные исследования, общественно полезные практики, социальное проектирование и т.д.</w:t>
      </w:r>
      <w:proofErr w:type="gramEnd"/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proofErr w:type="gramStart"/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 xml:space="preserve">Внеурочная деятельность может быть организована   по видам: игровая, познавательная, </w:t>
      </w:r>
      <w:proofErr w:type="spellStart"/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досугово</w:t>
      </w:r>
      <w:proofErr w:type="spellEnd"/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 xml:space="preserve"> — развлекательная деятельность (</w:t>
      </w:r>
      <w:proofErr w:type="spellStart"/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досуговое</w:t>
      </w:r>
      <w:proofErr w:type="spellEnd"/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 xml:space="preserve"> общение), проблемно-ценностное общение; художественное творчество, социальное творчество (социальная преобразующая добровольческая деятельность); техническое творчество, трудовая (производственная) деятельность, спортивно-оздорови</w:t>
      </w:r>
      <w:r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 xml:space="preserve">тельная деятельность; 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 xml:space="preserve"> краеведческая деятельность.</w:t>
      </w:r>
      <w:proofErr w:type="gramEnd"/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lastRenderedPageBreak/>
        <w:t> При организации внеурочной деятельности обучающихся МБОУ лицей № 5 могут использоваться возможности учреждений дополнительного образования, культуры, спорта и других организаций.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лицей № 5 организует свою деятельность по следующим направлениям развития личности:</w:t>
      </w:r>
    </w:p>
    <w:p w:rsidR="00D3365F" w:rsidRPr="00296FD2" w:rsidRDefault="00D3365F" w:rsidP="00D3365F">
      <w:pPr>
        <w:numPr>
          <w:ilvl w:val="0"/>
          <w:numId w:val="1"/>
        </w:numPr>
        <w:spacing w:before="45" w:after="0" w:line="240" w:lineRule="auto"/>
        <w:ind w:left="255"/>
        <w:rPr>
          <w:rFonts w:ascii="Times New Roman" w:eastAsia="Times New Roman" w:hAnsi="Times New Roman" w:cs="Times New Roman"/>
          <w:color w:val="383B3D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спортивно-оздоровительное;</w:t>
      </w:r>
    </w:p>
    <w:p w:rsidR="00D3365F" w:rsidRPr="00296FD2" w:rsidRDefault="00D3365F" w:rsidP="00D3365F">
      <w:pPr>
        <w:numPr>
          <w:ilvl w:val="0"/>
          <w:numId w:val="1"/>
        </w:numPr>
        <w:spacing w:before="45" w:after="0" w:line="240" w:lineRule="auto"/>
        <w:ind w:left="255"/>
        <w:rPr>
          <w:rFonts w:ascii="Times New Roman" w:eastAsia="Times New Roman" w:hAnsi="Times New Roman" w:cs="Times New Roman"/>
          <w:color w:val="383B3D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духовно-нравственное;</w:t>
      </w:r>
    </w:p>
    <w:p w:rsidR="00D3365F" w:rsidRPr="00296FD2" w:rsidRDefault="00D3365F" w:rsidP="00D3365F">
      <w:pPr>
        <w:numPr>
          <w:ilvl w:val="0"/>
          <w:numId w:val="1"/>
        </w:numPr>
        <w:spacing w:before="45" w:after="0" w:line="240" w:lineRule="auto"/>
        <w:ind w:left="255"/>
        <w:rPr>
          <w:rFonts w:ascii="Times New Roman" w:eastAsia="Times New Roman" w:hAnsi="Times New Roman" w:cs="Times New Roman"/>
          <w:color w:val="383B3D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социальное;</w:t>
      </w:r>
    </w:p>
    <w:p w:rsidR="00D3365F" w:rsidRPr="00296FD2" w:rsidRDefault="00D3365F" w:rsidP="00D3365F">
      <w:pPr>
        <w:numPr>
          <w:ilvl w:val="0"/>
          <w:numId w:val="1"/>
        </w:numPr>
        <w:spacing w:before="45" w:after="0" w:line="240" w:lineRule="auto"/>
        <w:ind w:left="255"/>
        <w:rPr>
          <w:rFonts w:ascii="Times New Roman" w:eastAsia="Times New Roman" w:hAnsi="Times New Roman" w:cs="Times New Roman"/>
          <w:color w:val="383B3D"/>
          <w:sz w:val="28"/>
          <w:szCs w:val="28"/>
          <w:lang w:eastAsia="ru-RU"/>
        </w:rPr>
      </w:pPr>
      <w:proofErr w:type="spellStart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общеинтеллектуальное</w:t>
      </w:r>
      <w:proofErr w:type="spellEnd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3365F" w:rsidRPr="00C06806" w:rsidRDefault="00D3365F" w:rsidP="00D3365F">
      <w:pPr>
        <w:numPr>
          <w:ilvl w:val="0"/>
          <w:numId w:val="1"/>
        </w:numPr>
        <w:spacing w:before="45" w:after="0" w:line="240" w:lineRule="auto"/>
        <w:ind w:left="255"/>
        <w:rPr>
          <w:rFonts w:ascii="Times New Roman" w:eastAsia="Times New Roman" w:hAnsi="Times New Roman" w:cs="Times New Roman"/>
          <w:color w:val="383B3D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общекультурное.</w:t>
      </w:r>
    </w:p>
    <w:p w:rsidR="00D3365F" w:rsidRDefault="00D3365F" w:rsidP="00D3365F">
      <w:pPr>
        <w:spacing w:before="45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365F" w:rsidRPr="00296FD2" w:rsidRDefault="00D3365F" w:rsidP="00D3365F">
      <w:pPr>
        <w:spacing w:before="45" w:after="0" w:line="240" w:lineRule="auto"/>
        <w:rPr>
          <w:rFonts w:ascii="Times New Roman" w:eastAsia="Times New Roman" w:hAnsi="Times New Roman" w:cs="Times New Roman"/>
          <w:color w:val="383B3D"/>
          <w:sz w:val="28"/>
          <w:szCs w:val="28"/>
          <w:lang w:eastAsia="ru-RU"/>
        </w:rPr>
      </w:pPr>
    </w:p>
    <w:p w:rsidR="00D3365F" w:rsidRPr="00296FD2" w:rsidRDefault="00D3365F" w:rsidP="00D3365F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129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47"/>
        <w:gridCol w:w="9868"/>
      </w:tblGrid>
      <w:tr w:rsidR="00D3365F" w:rsidRPr="00296FD2" w:rsidTr="007B182B">
        <w:tc>
          <w:tcPr>
            <w:tcW w:w="3047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</w:t>
            </w:r>
          </w:p>
        </w:tc>
        <w:tc>
          <w:tcPr>
            <w:tcW w:w="9868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Решаемые задачи</w:t>
            </w:r>
          </w:p>
        </w:tc>
      </w:tr>
      <w:tr w:rsidR="00D3365F" w:rsidRPr="00296FD2" w:rsidTr="007B182B">
        <w:tc>
          <w:tcPr>
            <w:tcW w:w="3047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Спортивно-оздоровительное</w:t>
            </w:r>
          </w:p>
        </w:tc>
        <w:tc>
          <w:tcPr>
            <w:tcW w:w="9868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Всесторонне гармоническое развитие личности ребенка, формирование физически здорового человека, формирование мотивации к сохранению и укреплению здоровья</w:t>
            </w:r>
          </w:p>
        </w:tc>
      </w:tr>
      <w:tr w:rsidR="00D3365F" w:rsidRPr="00296FD2" w:rsidTr="007B182B">
        <w:tc>
          <w:tcPr>
            <w:tcW w:w="3047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Общекультурное</w:t>
            </w:r>
          </w:p>
        </w:tc>
        <w:tc>
          <w:tcPr>
            <w:tcW w:w="9868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эмоциональной сферы ребенка, чувства прекрасного, творческих способностей, формирование коммуникативной и общекультурной компетенций</w:t>
            </w:r>
          </w:p>
        </w:tc>
      </w:tr>
      <w:tr w:rsidR="00D3365F" w:rsidRPr="00296FD2" w:rsidTr="007B182B">
        <w:tc>
          <w:tcPr>
            <w:tcW w:w="3047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Духовно-нравственное</w:t>
            </w:r>
          </w:p>
          <w:p w:rsidR="00D3365F" w:rsidRPr="00296FD2" w:rsidRDefault="00D3365F" w:rsidP="007B182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8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Привитие любви к Отечеству, малой Родине, формирование гражданской ответственности, чувства патриотизма, формирование позитивного отношения к базовым ценностям общества, религии своего народа.</w:t>
            </w:r>
          </w:p>
        </w:tc>
      </w:tr>
      <w:tr w:rsidR="00D3365F" w:rsidRPr="00296FD2" w:rsidTr="007B182B">
        <w:tc>
          <w:tcPr>
            <w:tcW w:w="3047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Общеинтеллектуальное</w:t>
            </w:r>
            <w:proofErr w:type="spellEnd"/>
          </w:p>
        </w:tc>
        <w:tc>
          <w:tcPr>
            <w:tcW w:w="9868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Обогащение запаса учащихся языковыми знаниями</w:t>
            </w:r>
            <w:proofErr w:type="gramStart"/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способствование формированию мировоззрения, эрудиции, кругозора.</w:t>
            </w:r>
          </w:p>
        </w:tc>
      </w:tr>
      <w:tr w:rsidR="00D3365F" w:rsidRPr="00296FD2" w:rsidTr="007B182B">
        <w:tc>
          <w:tcPr>
            <w:tcW w:w="3047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</w:t>
            </w:r>
          </w:p>
        </w:tc>
        <w:tc>
          <w:tcPr>
            <w:tcW w:w="9868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таких ценностей как познание, истина, целеустремленность,</w:t>
            </w:r>
          </w:p>
          <w:p w:rsidR="00D3365F" w:rsidRPr="00296FD2" w:rsidRDefault="00D3365F" w:rsidP="007B182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</w:t>
            </w:r>
            <w:proofErr w:type="gramStart"/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296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значимой деятельности.</w:t>
            </w:r>
          </w:p>
        </w:tc>
      </w:tr>
    </w:tbl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</w:p>
    <w:p w:rsidR="00D3365F" w:rsidRPr="00296FD2" w:rsidRDefault="00D3365F" w:rsidP="00D3365F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</w:t>
      </w: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296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Режим организации внеурочной деятельности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Расписание занятий внеурочной деятельности составляется  с учетом наиболее благоприятного режима труда и отдыха обучающихся. При работе с детьми  осуществляется дифференцированный подход с учетом возраста детей и этапов их подготовки, чередованием различных видов деятельности (мыслительной, двигательной).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Расписание занятий  включает в себя  следующие нормативы: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недельную (максимальную) нагрузку на </w:t>
      </w:r>
      <w:proofErr w:type="gramStart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-недельное количество часов на реализацию программ по каждому направлению развития личности;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количество групп по направлениям.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Продолжительность учебного года составляет: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классы – 33 недели;</w:t>
      </w:r>
      <w:r w:rsidRPr="00296FD2"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  <w:t xml:space="preserve"> </w:t>
      </w: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2-4 классы -  34 недели.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Обязательная (максимальная) нагрузка  внеурочной деятельности </w:t>
      </w:r>
      <w:proofErr w:type="gramStart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МБОУ лицей № 5 не должна превышать предельно допустимую: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  <w:t> </w:t>
      </w:r>
    </w:p>
    <w:tbl>
      <w:tblPr>
        <w:tblW w:w="13198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55"/>
        <w:gridCol w:w="8443"/>
      </w:tblGrid>
      <w:tr w:rsidR="00D3365F" w:rsidRPr="00296FD2" w:rsidTr="007B182B">
        <w:trPr>
          <w:trHeight w:val="551"/>
        </w:trPr>
        <w:tc>
          <w:tcPr>
            <w:tcW w:w="4755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8443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1-4 классы</w:t>
            </w:r>
          </w:p>
        </w:tc>
      </w:tr>
      <w:tr w:rsidR="00D3365F" w:rsidRPr="00296FD2" w:rsidTr="007B182B">
        <w:trPr>
          <w:trHeight w:val="364"/>
        </w:trPr>
        <w:tc>
          <w:tcPr>
            <w:tcW w:w="4755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возможная нагрузка в неделю</w:t>
            </w:r>
          </w:p>
        </w:tc>
        <w:tc>
          <w:tcPr>
            <w:tcW w:w="8443" w:type="dxa"/>
            <w:tcBorders>
              <w:top w:val="single" w:sz="6" w:space="0" w:color="8D9296"/>
              <w:left w:val="single" w:sz="6" w:space="0" w:color="8D9296"/>
              <w:bottom w:val="single" w:sz="6" w:space="0" w:color="8D9296"/>
              <w:right w:val="single" w:sz="6" w:space="0" w:color="8D929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365F" w:rsidRPr="00296FD2" w:rsidRDefault="00D3365F" w:rsidP="007B182B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10 часов</w:t>
            </w:r>
          </w:p>
        </w:tc>
      </w:tr>
    </w:tbl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Продолжительность одного занятия составляет 35 -40 минут (в соответствии с нормами  </w:t>
      </w:r>
      <w:proofErr w:type="spellStart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 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Наполняемость групп осуществляется в зависимости от направлений и форм внеурочной деятельности.  Занятия проводятся по группам в соответствии с утвержденной программой.</w:t>
      </w:r>
    </w:p>
    <w:p w:rsidR="00D3365F" w:rsidRDefault="00D3365F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351FF2" w:rsidRDefault="00351FF2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351FF2" w:rsidRDefault="00351FF2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351FF2" w:rsidRDefault="00351FF2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351FF2" w:rsidRDefault="00351FF2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351FF2" w:rsidRDefault="00351FF2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351FF2" w:rsidRDefault="00351FF2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351FF2" w:rsidRDefault="00351FF2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351FF2" w:rsidRDefault="00351FF2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351FF2" w:rsidRDefault="00351FF2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351FF2" w:rsidRDefault="00351FF2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351FF2" w:rsidRDefault="00351FF2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351FF2" w:rsidRDefault="00351FF2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351FF2" w:rsidRDefault="00351FF2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351FF2" w:rsidRDefault="00351FF2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351FF2" w:rsidRPr="00DD6F5D" w:rsidRDefault="00351FF2" w:rsidP="00E72D9F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</w:p>
    <w:p w:rsidR="00D3365F" w:rsidRDefault="00D3365F" w:rsidP="00D3365F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val="en-US" w:eastAsia="ru-RU"/>
        </w:rPr>
        <w:lastRenderedPageBreak/>
        <w:t>IV</w:t>
      </w:r>
      <w:r w:rsidRPr="009038B2"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  <w:t xml:space="preserve"> П</w:t>
      </w:r>
      <w:r w:rsidRPr="00126BE4">
        <w:rPr>
          <w:rFonts w:ascii="Times New Roman" w:eastAsia="Times New Roman" w:hAnsi="Times New Roman" w:cs="Times New Roman"/>
          <w:b/>
          <w:bCs/>
          <w:color w:val="252728"/>
          <w:sz w:val="27"/>
          <w:szCs w:val="27"/>
          <w:lang w:eastAsia="ru-RU"/>
        </w:rPr>
        <w:t>лан внеурочной деятельности</w:t>
      </w:r>
    </w:p>
    <w:tbl>
      <w:tblPr>
        <w:tblStyle w:val="a3"/>
        <w:tblW w:w="15276" w:type="dxa"/>
        <w:tblLayout w:type="fixed"/>
        <w:tblLook w:val="04A0"/>
      </w:tblPr>
      <w:tblGrid>
        <w:gridCol w:w="1951"/>
        <w:gridCol w:w="3827"/>
        <w:gridCol w:w="1418"/>
        <w:gridCol w:w="1134"/>
        <w:gridCol w:w="1134"/>
        <w:gridCol w:w="1134"/>
        <w:gridCol w:w="992"/>
        <w:gridCol w:w="1985"/>
        <w:gridCol w:w="1701"/>
      </w:tblGrid>
      <w:tr w:rsidR="003666C3" w:rsidRPr="00000FF8" w:rsidTr="00252584">
        <w:tc>
          <w:tcPr>
            <w:tcW w:w="1951" w:type="dxa"/>
            <w:vMerge w:val="restart"/>
          </w:tcPr>
          <w:p w:rsidR="003666C3" w:rsidRPr="00000FF8" w:rsidRDefault="003666C3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Направления развития личности</w:t>
            </w:r>
          </w:p>
        </w:tc>
        <w:tc>
          <w:tcPr>
            <w:tcW w:w="3827" w:type="dxa"/>
            <w:vMerge w:val="restart"/>
          </w:tcPr>
          <w:p w:rsidR="003666C3" w:rsidRPr="00000FF8" w:rsidRDefault="003666C3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рабочей программы</w:t>
            </w:r>
          </w:p>
        </w:tc>
        <w:tc>
          <w:tcPr>
            <w:tcW w:w="1418" w:type="dxa"/>
            <w:vMerge w:val="restart"/>
          </w:tcPr>
          <w:p w:rsidR="003666C3" w:rsidRPr="00000FF8" w:rsidRDefault="003666C3" w:rsidP="0025258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Формы деятельности</w:t>
            </w:r>
          </w:p>
        </w:tc>
        <w:tc>
          <w:tcPr>
            <w:tcW w:w="4394" w:type="dxa"/>
            <w:gridSpan w:val="4"/>
          </w:tcPr>
          <w:p w:rsidR="003666C3" w:rsidRPr="00000FF8" w:rsidRDefault="003666C3" w:rsidP="0025258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 недели</w:t>
            </w:r>
          </w:p>
        </w:tc>
        <w:tc>
          <w:tcPr>
            <w:tcW w:w="1985" w:type="dxa"/>
            <w:vMerge w:val="restart"/>
          </w:tcPr>
          <w:p w:rsidR="003666C3" w:rsidRPr="00000FF8" w:rsidRDefault="003666C3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</w:t>
            </w:r>
          </w:p>
        </w:tc>
        <w:tc>
          <w:tcPr>
            <w:tcW w:w="1701" w:type="dxa"/>
            <w:vMerge w:val="restart"/>
          </w:tcPr>
          <w:p w:rsidR="003666C3" w:rsidRPr="00000FF8" w:rsidRDefault="003666C3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3666C3" w:rsidRPr="00000FF8" w:rsidTr="00252584">
        <w:tc>
          <w:tcPr>
            <w:tcW w:w="1951" w:type="dxa"/>
            <w:vMerge/>
          </w:tcPr>
          <w:p w:rsidR="003666C3" w:rsidRPr="00000FF8" w:rsidRDefault="003666C3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  <w:vMerge/>
          </w:tcPr>
          <w:p w:rsidR="003666C3" w:rsidRPr="00000FF8" w:rsidRDefault="003666C3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</w:tcPr>
          <w:p w:rsidR="003666C3" w:rsidRPr="00000FF8" w:rsidRDefault="003666C3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3666C3" w:rsidRPr="00000FF8" w:rsidRDefault="003666C3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1-е классы</w:t>
            </w:r>
          </w:p>
        </w:tc>
        <w:tc>
          <w:tcPr>
            <w:tcW w:w="1134" w:type="dxa"/>
          </w:tcPr>
          <w:p w:rsidR="003666C3" w:rsidRPr="00000FF8" w:rsidRDefault="003666C3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2-е классы</w:t>
            </w:r>
          </w:p>
        </w:tc>
        <w:tc>
          <w:tcPr>
            <w:tcW w:w="1134" w:type="dxa"/>
          </w:tcPr>
          <w:p w:rsidR="003666C3" w:rsidRPr="00000FF8" w:rsidRDefault="003666C3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3-е классы</w:t>
            </w:r>
          </w:p>
        </w:tc>
        <w:tc>
          <w:tcPr>
            <w:tcW w:w="992" w:type="dxa"/>
          </w:tcPr>
          <w:p w:rsidR="003666C3" w:rsidRPr="00000FF8" w:rsidRDefault="003666C3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4-е классы</w:t>
            </w:r>
          </w:p>
        </w:tc>
        <w:tc>
          <w:tcPr>
            <w:tcW w:w="1985" w:type="dxa"/>
            <w:vMerge/>
          </w:tcPr>
          <w:p w:rsidR="003666C3" w:rsidRPr="00000FF8" w:rsidRDefault="003666C3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</w:tcPr>
          <w:p w:rsidR="003666C3" w:rsidRPr="00000FF8" w:rsidRDefault="003666C3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184A" w:rsidRPr="00000FF8" w:rsidTr="001A3981">
        <w:tc>
          <w:tcPr>
            <w:tcW w:w="1951" w:type="dxa"/>
          </w:tcPr>
          <w:p w:rsidR="004C184A" w:rsidRPr="00342935" w:rsidRDefault="004C184A" w:rsidP="002525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Спортивно-оздоровительное</w:t>
            </w:r>
          </w:p>
        </w:tc>
        <w:tc>
          <w:tcPr>
            <w:tcW w:w="3827" w:type="dxa"/>
          </w:tcPr>
          <w:p w:rsidR="004C184A" w:rsidRPr="00000FF8" w:rsidRDefault="004C184A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 </w:t>
            </w:r>
            <w:proofErr w:type="spellStart"/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Игрусичи</w:t>
            </w:r>
            <w:proofErr w:type="spellEnd"/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418" w:type="dxa"/>
          </w:tcPr>
          <w:p w:rsidR="004C184A" w:rsidRPr="00000FF8" w:rsidRDefault="004C184A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секция</w:t>
            </w:r>
          </w:p>
        </w:tc>
        <w:tc>
          <w:tcPr>
            <w:tcW w:w="4394" w:type="dxa"/>
            <w:gridSpan w:val="4"/>
          </w:tcPr>
          <w:p w:rsidR="004C184A" w:rsidRPr="00000FF8" w:rsidRDefault="004C184A" w:rsidP="0025258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</w:tcPr>
          <w:p w:rsidR="004C184A" w:rsidRPr="00E20EC3" w:rsidRDefault="004C184A" w:rsidP="00252584">
            <w:pPr>
              <w:spacing w:before="180" w:after="18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Никифорова И.А.</w:t>
            </w:r>
          </w:p>
        </w:tc>
        <w:tc>
          <w:tcPr>
            <w:tcW w:w="1701" w:type="dxa"/>
          </w:tcPr>
          <w:p w:rsidR="004C184A" w:rsidRPr="00000FF8" w:rsidRDefault="004C184A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C184A" w:rsidRPr="00000FF8" w:rsidTr="00967B4B">
        <w:tc>
          <w:tcPr>
            <w:tcW w:w="1951" w:type="dxa"/>
          </w:tcPr>
          <w:p w:rsidR="004C184A" w:rsidRPr="00000FF8" w:rsidRDefault="004C184A" w:rsidP="002525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Духовно-нравственное</w:t>
            </w:r>
          </w:p>
        </w:tc>
        <w:tc>
          <w:tcPr>
            <w:tcW w:w="3827" w:type="dxa"/>
          </w:tcPr>
          <w:p w:rsidR="004C184A" w:rsidRPr="00000FF8" w:rsidRDefault="004C184A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Театрализация </w:t>
            </w:r>
          </w:p>
        </w:tc>
        <w:tc>
          <w:tcPr>
            <w:tcW w:w="1418" w:type="dxa"/>
          </w:tcPr>
          <w:p w:rsidR="004C184A" w:rsidRDefault="004C184A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кружок</w:t>
            </w:r>
          </w:p>
        </w:tc>
        <w:tc>
          <w:tcPr>
            <w:tcW w:w="4394" w:type="dxa"/>
            <w:gridSpan w:val="4"/>
          </w:tcPr>
          <w:p w:rsidR="004C184A" w:rsidRPr="00000FF8" w:rsidRDefault="004C184A" w:rsidP="0025258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</w:tcPr>
          <w:p w:rsidR="004C184A" w:rsidRPr="00E20EC3" w:rsidRDefault="004C184A" w:rsidP="00252584">
            <w:pPr>
              <w:spacing w:before="180" w:after="18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Козлова М.П.</w:t>
            </w:r>
          </w:p>
        </w:tc>
        <w:tc>
          <w:tcPr>
            <w:tcW w:w="1701" w:type="dxa"/>
          </w:tcPr>
          <w:p w:rsidR="004C184A" w:rsidRPr="00000FF8" w:rsidRDefault="004C184A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3666C3" w:rsidRPr="00000FF8" w:rsidTr="00252584">
        <w:tc>
          <w:tcPr>
            <w:tcW w:w="1951" w:type="dxa"/>
          </w:tcPr>
          <w:p w:rsidR="003666C3" w:rsidRPr="00000FF8" w:rsidRDefault="003666C3" w:rsidP="002525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Социальные</w:t>
            </w:r>
          </w:p>
        </w:tc>
        <w:tc>
          <w:tcPr>
            <w:tcW w:w="3827" w:type="dxa"/>
          </w:tcPr>
          <w:p w:rsidR="003666C3" w:rsidRPr="00000FF8" w:rsidRDefault="003666C3" w:rsidP="002525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«Патриот»</w:t>
            </w:r>
            <w:r w:rsidR="004C18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="004C18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="004C18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рамках патриотического клуба)</w:t>
            </w:r>
          </w:p>
        </w:tc>
        <w:tc>
          <w:tcPr>
            <w:tcW w:w="1418" w:type="dxa"/>
          </w:tcPr>
          <w:p w:rsidR="003666C3" w:rsidRPr="00000FF8" w:rsidRDefault="003666C3" w:rsidP="002525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кружок</w:t>
            </w:r>
          </w:p>
        </w:tc>
        <w:tc>
          <w:tcPr>
            <w:tcW w:w="1134" w:type="dxa"/>
          </w:tcPr>
          <w:p w:rsidR="003666C3" w:rsidRPr="00000FF8" w:rsidRDefault="003666C3" w:rsidP="002525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3666C3" w:rsidRPr="00000FF8" w:rsidRDefault="003666C3" w:rsidP="002525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3666C3" w:rsidRPr="00DE19F4" w:rsidRDefault="003666C3" w:rsidP="0025258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</w:tcPr>
          <w:p w:rsidR="003666C3" w:rsidRPr="00E20EC3" w:rsidRDefault="003666C3" w:rsidP="0025258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Мамырин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Ю.А.</w:t>
            </w:r>
          </w:p>
        </w:tc>
        <w:tc>
          <w:tcPr>
            <w:tcW w:w="1701" w:type="dxa"/>
          </w:tcPr>
          <w:p w:rsidR="003666C3" w:rsidRPr="00000FF8" w:rsidRDefault="003666C3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3173B7" w:rsidRPr="00000FF8" w:rsidTr="00353DAA">
        <w:tc>
          <w:tcPr>
            <w:tcW w:w="1951" w:type="dxa"/>
          </w:tcPr>
          <w:p w:rsidR="003173B7" w:rsidRPr="00000FF8" w:rsidRDefault="003173B7" w:rsidP="002525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Общеинтеллектуальные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173B7" w:rsidRDefault="003173B7" w:rsidP="003173B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«Занимательная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73B7" w:rsidRDefault="003173B7" w:rsidP="002525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кружок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73B7" w:rsidRDefault="003173B7" w:rsidP="00252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3173B7" w:rsidRDefault="003173B7" w:rsidP="006015CE">
            <w:pPr>
              <w:tabs>
                <w:tab w:val="left" w:pos="1110"/>
                <w:tab w:val="center" w:pos="1522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173B7" w:rsidRDefault="003173B7" w:rsidP="0025258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Карасев Г.В.</w:t>
            </w:r>
          </w:p>
          <w:p w:rsidR="003173B7" w:rsidRPr="00E20EC3" w:rsidRDefault="003173B7" w:rsidP="0025258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173B7" w:rsidRDefault="003173B7" w:rsidP="002525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C184A" w:rsidRPr="00000FF8" w:rsidTr="001803FB">
        <w:trPr>
          <w:trHeight w:val="298"/>
        </w:trPr>
        <w:tc>
          <w:tcPr>
            <w:tcW w:w="1951" w:type="dxa"/>
            <w:vMerge w:val="restart"/>
          </w:tcPr>
          <w:p w:rsidR="004C184A" w:rsidRPr="00000FF8" w:rsidRDefault="004C184A" w:rsidP="002525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Общекультурные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C184A" w:rsidRPr="00000FF8" w:rsidRDefault="004C184A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Хоровая студия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C184A" w:rsidRPr="00000FF8" w:rsidRDefault="004C184A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студия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</w:tcBorders>
          </w:tcPr>
          <w:p w:rsidR="004C184A" w:rsidRPr="00000FF8" w:rsidRDefault="004C184A" w:rsidP="0025258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C184A" w:rsidRPr="00E20EC3" w:rsidRDefault="006015CE" w:rsidP="00252584">
            <w:pPr>
              <w:spacing w:before="180" w:after="18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Шеламова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Л.А.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C184A" w:rsidRPr="00000FF8" w:rsidRDefault="004C184A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C184A" w:rsidRPr="00000FF8" w:rsidTr="00C760F2">
        <w:trPr>
          <w:trHeight w:val="298"/>
        </w:trPr>
        <w:tc>
          <w:tcPr>
            <w:tcW w:w="1951" w:type="dxa"/>
            <w:vMerge/>
          </w:tcPr>
          <w:p w:rsidR="004C184A" w:rsidRDefault="004C184A" w:rsidP="002525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C184A" w:rsidRPr="00000FF8" w:rsidRDefault="004C184A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Разговоры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важном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C184A" w:rsidRDefault="004C184A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классный час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</w:tcBorders>
          </w:tcPr>
          <w:p w:rsidR="004C184A" w:rsidRDefault="004C184A" w:rsidP="00252584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1часу в каждом классе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tbl>
            <w:tblPr>
              <w:tblW w:w="2200" w:type="dxa"/>
              <w:tblLayout w:type="fixed"/>
              <w:tblLook w:val="04A0"/>
            </w:tblPr>
            <w:tblGrid>
              <w:gridCol w:w="2200"/>
            </w:tblGrid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Захарова А.В.</w:t>
                  </w:r>
                </w:p>
              </w:tc>
            </w:tr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Фомина Т.Ю.</w:t>
                  </w:r>
                </w:p>
              </w:tc>
            </w:tr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Ларина Л.В.</w:t>
                  </w:r>
                </w:p>
              </w:tc>
            </w:tr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Алешина Г.Н.</w:t>
                  </w:r>
                </w:p>
              </w:tc>
            </w:tr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Астахова Т.В.</w:t>
                  </w:r>
                </w:p>
              </w:tc>
            </w:tr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Копылова Н.М.</w:t>
                  </w:r>
                </w:p>
              </w:tc>
            </w:tr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Козлова М.П.</w:t>
                  </w:r>
                </w:p>
              </w:tc>
            </w:tr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Карпова Л.А.</w:t>
                  </w:r>
                </w:p>
              </w:tc>
            </w:tr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Алымова</w:t>
                  </w:r>
                  <w:proofErr w:type="spellEnd"/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Н.В.</w:t>
                  </w:r>
                </w:p>
              </w:tc>
            </w:tr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Меркулова О.Н.</w:t>
                  </w:r>
                </w:p>
              </w:tc>
            </w:tr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Федоренко Е.А.</w:t>
                  </w:r>
                </w:p>
              </w:tc>
            </w:tr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Шубина Т.В.</w:t>
                  </w:r>
                </w:p>
              </w:tc>
            </w:tr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Полосина</w:t>
                  </w:r>
                  <w:proofErr w:type="spellEnd"/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С.В.</w:t>
                  </w:r>
                </w:p>
              </w:tc>
            </w:tr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Салькова С.И.</w:t>
                  </w:r>
                </w:p>
              </w:tc>
            </w:tr>
            <w:tr w:rsidR="004C184A" w:rsidRPr="0026459D" w:rsidTr="00252584">
              <w:trPr>
                <w:trHeight w:val="315"/>
              </w:trPr>
              <w:tc>
                <w:tcPr>
                  <w:tcW w:w="2200" w:type="dxa"/>
                  <w:shd w:val="clear" w:color="auto" w:fill="auto"/>
                  <w:vAlign w:val="bottom"/>
                  <w:hideMark/>
                </w:tcPr>
                <w:p w:rsidR="004C184A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6459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Пищулина Н.Б.</w:t>
                  </w:r>
                </w:p>
                <w:p w:rsidR="004C184A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Щедрина С.И.</w:t>
                  </w:r>
                </w:p>
                <w:p w:rsidR="004C184A" w:rsidRPr="0026459D" w:rsidRDefault="004C184A" w:rsidP="00252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Попова Л.А.</w:t>
                  </w:r>
                </w:p>
              </w:tc>
            </w:tr>
          </w:tbl>
          <w:p w:rsidR="004C184A" w:rsidRPr="00E20EC3" w:rsidRDefault="004C184A" w:rsidP="00252584">
            <w:pPr>
              <w:spacing w:before="180" w:after="18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C184A" w:rsidRDefault="004C184A" w:rsidP="00252584">
            <w:pPr>
              <w:spacing w:before="180" w:after="1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 1</w:t>
            </w:r>
          </w:p>
        </w:tc>
      </w:tr>
    </w:tbl>
    <w:p w:rsidR="003666C3" w:rsidRPr="00126BE4" w:rsidRDefault="003666C3" w:rsidP="003666C3">
      <w:pPr>
        <w:spacing w:before="180" w:after="180" w:line="240" w:lineRule="auto"/>
        <w:rPr>
          <w:rFonts w:ascii="Arial" w:eastAsia="Times New Roman" w:hAnsi="Arial" w:cs="Arial"/>
          <w:color w:val="252728"/>
          <w:sz w:val="20"/>
          <w:szCs w:val="20"/>
          <w:lang w:eastAsia="ru-RU"/>
        </w:rPr>
      </w:pPr>
    </w:p>
    <w:p w:rsidR="00B94B90" w:rsidRPr="003666C3" w:rsidRDefault="00D3365F" w:rsidP="003666C3">
      <w:pPr>
        <w:spacing w:before="180" w:after="180" w:line="240" w:lineRule="auto"/>
        <w:rPr>
          <w:rFonts w:ascii="Arial" w:eastAsia="Times New Roman" w:hAnsi="Arial" w:cs="Arial"/>
          <w:color w:val="252728"/>
          <w:sz w:val="20"/>
          <w:szCs w:val="20"/>
          <w:lang w:eastAsia="ru-RU"/>
        </w:rPr>
      </w:pPr>
      <w:r w:rsidRPr="00126BE4">
        <w:rPr>
          <w:rFonts w:ascii="Arial" w:eastAsia="Times New Roman" w:hAnsi="Arial" w:cs="Arial"/>
          <w:color w:val="252728"/>
          <w:sz w:val="20"/>
          <w:szCs w:val="20"/>
          <w:lang w:eastAsia="ru-RU"/>
        </w:rPr>
        <w:t> </w:t>
      </w:r>
    </w:p>
    <w:p w:rsidR="00D3365F" w:rsidRPr="00126BE4" w:rsidRDefault="00D3365F" w:rsidP="00D3365F">
      <w:pPr>
        <w:spacing w:before="180" w:after="180" w:line="240" w:lineRule="auto"/>
        <w:jc w:val="center"/>
        <w:rPr>
          <w:rFonts w:ascii="Arial" w:eastAsia="Times New Roman" w:hAnsi="Arial" w:cs="Arial"/>
          <w:color w:val="252728"/>
          <w:sz w:val="20"/>
          <w:szCs w:val="20"/>
          <w:lang w:eastAsia="ru-RU"/>
        </w:rPr>
      </w:pPr>
      <w:r w:rsidRPr="00126BE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126BE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V.</w:t>
      </w:r>
      <w:r w:rsidR="00B94B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126BE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Программно-методическое обеспечение</w:t>
      </w:r>
    </w:p>
    <w:p w:rsidR="00D3365F" w:rsidRPr="00126BE4" w:rsidRDefault="00D3365F" w:rsidP="00D3365F">
      <w:pPr>
        <w:spacing w:before="180" w:after="180" w:line="240" w:lineRule="auto"/>
        <w:jc w:val="center"/>
        <w:rPr>
          <w:rFonts w:ascii="Arial" w:eastAsia="Times New Roman" w:hAnsi="Arial" w:cs="Arial"/>
          <w:color w:val="252728"/>
          <w:sz w:val="20"/>
          <w:szCs w:val="20"/>
          <w:lang w:eastAsia="ru-RU"/>
        </w:rPr>
      </w:pPr>
      <w:r w:rsidRPr="00126BE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плана внеурочной деятельности</w:t>
      </w:r>
    </w:p>
    <w:p w:rsidR="00D3365F" w:rsidRPr="00126BE4" w:rsidRDefault="00D3365F" w:rsidP="00D3365F">
      <w:pPr>
        <w:spacing w:before="180" w:after="180" w:line="240" w:lineRule="auto"/>
        <w:jc w:val="center"/>
        <w:rPr>
          <w:rFonts w:ascii="Arial" w:eastAsia="Times New Roman" w:hAnsi="Arial" w:cs="Arial"/>
          <w:color w:val="252728"/>
          <w:sz w:val="20"/>
          <w:szCs w:val="20"/>
          <w:lang w:eastAsia="ru-RU"/>
        </w:rPr>
      </w:pPr>
      <w:r w:rsidRPr="00126BE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внеурочной деятельности направлены: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расширение содержания программ общего образования;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формирование личности ребенка средствами искусства, творчества, спорта.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  Программы, реализуемые во внеурочной деятельности школьников, могут быть разработаны образовательным учреждением самостоятельно (авторские) или на основе переработки примерных образовательных программ. Программное обеспечение внеурочной деятельности опирается на социальный заказ, имеющиеся возможности и особенности образовательного процесса с целью максимального удовлетворения потребностей обучающихся, его дифференциации и индивидуализации.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 xml:space="preserve">Программы по внеурочной деятельности должны соответствовать нормативно-правовым требованиям, в том числе утвержденным </w:t>
      </w:r>
      <w:proofErr w:type="spellStart"/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СанПиН</w:t>
      </w:r>
      <w:proofErr w:type="spellEnd"/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. Выбор форм внеурочной деятельности должен опираться на гарантию достижения результата определенного уровня. При разработке программы необходимо выстраивать логику перехода от результатов одного уровня к результатам другого.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Типы образовательных программ, реализуемых во внеурочной деятельности: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lastRenderedPageBreak/>
        <w:t>-  </w:t>
      </w:r>
      <w:r w:rsidRPr="00296FD2">
        <w:rPr>
          <w:rFonts w:ascii="Times New Roman" w:eastAsia="Times New Roman" w:hAnsi="Times New Roman" w:cs="Times New Roman"/>
          <w:b/>
          <w:bCs/>
          <w:color w:val="2B1E1B"/>
          <w:sz w:val="28"/>
          <w:szCs w:val="28"/>
          <w:lang w:eastAsia="ru-RU"/>
        </w:rPr>
        <w:t>комплексные образовательные программы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 предполагают последовательный переход от воспитательных результатов первого уровня к результатам третьего уровня в различных видах внеурочной деятельности: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Первый уровень результатов</w:t>
      </w: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приобретение </w:t>
      </w:r>
      <w:proofErr w:type="gramStart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социальных знаний (об общественных нормах, устройстве общества, социально одобряемых и не одобряемых формах поведения в обществе и т.п.), первичного понимания социальной реальности и повседневной жизни.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Второй уровень результатов</w:t>
      </w: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получение </w:t>
      </w:r>
      <w:proofErr w:type="gramStart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опыта переживания и позитивного отношения к базовым ценностям общества.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учреждения.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Третий уровень результатов</w:t>
      </w: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получение </w:t>
      </w:r>
      <w:proofErr w:type="gramStart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начального  опыта самостоятельного общественного действия, формирование у младшего школьника социально приемлемых моделей поведения.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 </w:t>
      </w: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</w:t>
      </w:r>
      <w:r w:rsidRPr="00296FD2">
        <w:rPr>
          <w:rFonts w:ascii="Times New Roman" w:eastAsia="Times New Roman" w:hAnsi="Times New Roman" w:cs="Times New Roman"/>
          <w:b/>
          <w:bCs/>
          <w:color w:val="2B1E1B"/>
          <w:sz w:val="28"/>
          <w:szCs w:val="28"/>
          <w:lang w:eastAsia="ru-RU"/>
        </w:rPr>
        <w:t>тематические образовательные программы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 направлены на получение воспитательных результатов в определенном проблемном поле и используют при этом возможности различных видов внеурочной деятельности;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  </w:t>
      </w: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proofErr w:type="gramStart"/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296FD2">
        <w:rPr>
          <w:rFonts w:ascii="Times New Roman" w:eastAsia="Times New Roman" w:hAnsi="Times New Roman" w:cs="Times New Roman"/>
          <w:b/>
          <w:bCs/>
          <w:color w:val="2B1E1B"/>
          <w:sz w:val="28"/>
          <w:szCs w:val="28"/>
          <w:lang w:eastAsia="ru-RU"/>
        </w:rPr>
        <w:t>образовательные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 </w:t>
      </w:r>
      <w:r w:rsidRPr="00296FD2">
        <w:rPr>
          <w:rFonts w:ascii="Times New Roman" w:eastAsia="Times New Roman" w:hAnsi="Times New Roman" w:cs="Times New Roman"/>
          <w:b/>
          <w:bCs/>
          <w:color w:val="2B1E1B"/>
          <w:sz w:val="28"/>
          <w:szCs w:val="28"/>
          <w:lang w:eastAsia="ru-RU"/>
        </w:rPr>
        <w:t>программы, ориентированные на достижение результатов определенного уровня 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 xml:space="preserve">(первого, первого и второго, второго и третьего и т. д.), могут иметь возрастную категорию, например: 1-й класс — первый уровень, 2- </w:t>
      </w:r>
      <w:proofErr w:type="spellStart"/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й</w:t>
      </w:r>
      <w:proofErr w:type="spellEnd"/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 xml:space="preserve"> класс  — второй уровень, 3-й класс — третий уровень и др.);</w:t>
      </w:r>
      <w:proofErr w:type="gramEnd"/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 о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бразовательные программы по </w:t>
      </w:r>
      <w:r w:rsidRPr="00296FD2">
        <w:rPr>
          <w:rFonts w:ascii="Times New Roman" w:eastAsia="Times New Roman" w:hAnsi="Times New Roman" w:cs="Times New Roman"/>
          <w:b/>
          <w:bCs/>
          <w:color w:val="2B1E1B"/>
          <w:sz w:val="28"/>
          <w:szCs w:val="28"/>
          <w:lang w:eastAsia="ru-RU"/>
        </w:rPr>
        <w:t>конкретным видам внеурочной деятельности 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(игровая, познавательная, спортивно-оздоровительная и др.);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 </w:t>
      </w: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</w:t>
      </w:r>
      <w:r w:rsidRPr="00296FD2">
        <w:rPr>
          <w:rFonts w:ascii="Times New Roman" w:eastAsia="Times New Roman" w:hAnsi="Times New Roman" w:cs="Times New Roman"/>
          <w:b/>
          <w:bCs/>
          <w:color w:val="2B1E1B"/>
          <w:sz w:val="28"/>
          <w:szCs w:val="28"/>
          <w:lang w:eastAsia="ru-RU"/>
        </w:rPr>
        <w:t>индивидуальные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 xml:space="preserve"> образовательные программы для </w:t>
      </w:r>
      <w:proofErr w:type="gramStart"/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обучающихся</w:t>
      </w:r>
      <w:proofErr w:type="gramEnd"/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. </w:t>
      </w:r>
    </w:p>
    <w:p w:rsidR="00D3365F" w:rsidRPr="00296FD2" w:rsidRDefault="00D3365F" w:rsidP="00D3365F">
      <w:pPr>
        <w:ind w:left="780"/>
        <w:jc w:val="center"/>
        <w:rPr>
          <w:rFonts w:ascii="Times New Roman" w:hAnsi="Times New Roman" w:cs="Times New Roman"/>
          <w:sz w:val="28"/>
          <w:szCs w:val="28"/>
        </w:rPr>
      </w:pPr>
      <w:r w:rsidRPr="00296FD2">
        <w:rPr>
          <w:rFonts w:ascii="Times New Roman" w:eastAsia="Times New Roman" w:hAnsi="Times New Roman" w:cs="Times New Roman"/>
          <w:b/>
          <w:color w:val="2B1E1B"/>
          <w:sz w:val="28"/>
          <w:szCs w:val="28"/>
          <w:lang w:val="en-US" w:eastAsia="ru-RU"/>
        </w:rPr>
        <w:t>VI</w:t>
      </w:r>
      <w:r w:rsidRPr="00296FD2">
        <w:rPr>
          <w:rFonts w:ascii="Times New Roman" w:eastAsia="Times New Roman" w:hAnsi="Times New Roman" w:cs="Times New Roman"/>
          <w:b/>
          <w:color w:val="2B1E1B"/>
          <w:sz w:val="28"/>
          <w:szCs w:val="28"/>
          <w:lang w:eastAsia="ru-RU"/>
        </w:rPr>
        <w:t>. </w:t>
      </w:r>
      <w:r w:rsidRPr="00296FD2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 внеурочной деятельности</w:t>
      </w:r>
    </w:p>
    <w:p w:rsidR="00D3365F" w:rsidRPr="00296FD2" w:rsidRDefault="00D3365F" w:rsidP="00D3365F">
      <w:pPr>
        <w:pStyle w:val="western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96FD2">
        <w:rPr>
          <w:sz w:val="28"/>
          <w:szCs w:val="28"/>
        </w:rPr>
        <w:t xml:space="preserve">Для организации  внеурочной деятельности в рамках ФГОС нового поколения в школе имеются следующие условия: занятия в школе проводятся в две смены, имеется столовая, в которой организовано двухразовое питание, спортивные и тренажерные  залы, медицинский кабинет, танцкласс, кабинет </w:t>
      </w:r>
      <w:proofErr w:type="gramStart"/>
      <w:r w:rsidRPr="00296FD2">
        <w:rPr>
          <w:sz w:val="28"/>
          <w:szCs w:val="28"/>
        </w:rPr>
        <w:t>ИЗО</w:t>
      </w:r>
      <w:proofErr w:type="gramEnd"/>
      <w:r w:rsidRPr="00296FD2">
        <w:rPr>
          <w:sz w:val="28"/>
          <w:szCs w:val="28"/>
        </w:rPr>
        <w:t xml:space="preserve">, кабинет музыки, актовый зал, </w:t>
      </w:r>
      <w:r w:rsidRPr="00296FD2">
        <w:rPr>
          <w:sz w:val="28"/>
          <w:szCs w:val="28"/>
        </w:rPr>
        <w:lastRenderedPageBreak/>
        <w:t xml:space="preserve">библиотека с читальным залом, компьютерные классы, кабинет психолога, стадион. Спортивные и </w:t>
      </w:r>
      <w:proofErr w:type="gramStart"/>
      <w:r w:rsidRPr="00296FD2">
        <w:rPr>
          <w:sz w:val="28"/>
          <w:szCs w:val="28"/>
        </w:rPr>
        <w:t>тренажерный</w:t>
      </w:r>
      <w:proofErr w:type="gramEnd"/>
      <w:r w:rsidRPr="00296FD2">
        <w:rPr>
          <w:sz w:val="28"/>
          <w:szCs w:val="28"/>
        </w:rPr>
        <w:t xml:space="preserve"> залы оснащены необходимым оборудованием и спортивным инвентарем.</w:t>
      </w:r>
    </w:p>
    <w:p w:rsidR="00D3365F" w:rsidRPr="00296FD2" w:rsidRDefault="00D3365F" w:rsidP="00D3365F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96FD2">
        <w:rPr>
          <w:rFonts w:ascii="Times New Roman" w:hAnsi="Times New Roman" w:cs="Times New Roman"/>
          <w:sz w:val="28"/>
          <w:szCs w:val="28"/>
        </w:rPr>
        <w:t>Школа располагает материальной и технической базой, обеспечивающей организацию и проведение всех видов деятельности обучающихся. Материальная и техническая база соответствует действующим санитарным и противопожарным правилам и нормам.</w:t>
      </w:r>
    </w:p>
    <w:p w:rsidR="00D3365F" w:rsidRPr="00296FD2" w:rsidRDefault="00D3365F" w:rsidP="00D3365F">
      <w:pPr>
        <w:pStyle w:val="western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 w:rsidRPr="00296FD2">
        <w:rPr>
          <w:b/>
          <w:bCs/>
          <w:sz w:val="28"/>
          <w:szCs w:val="28"/>
          <w:lang w:val="en-US"/>
        </w:rPr>
        <w:t>VII</w:t>
      </w:r>
      <w:r w:rsidRPr="00296FD2">
        <w:rPr>
          <w:b/>
          <w:bCs/>
          <w:sz w:val="28"/>
          <w:szCs w:val="28"/>
        </w:rPr>
        <w:t>. Кадровые условия для реализации внеурочной деятельности:</w:t>
      </w:r>
    </w:p>
    <w:p w:rsidR="00D3365F" w:rsidRPr="00296FD2" w:rsidRDefault="00D3365F" w:rsidP="00D3365F">
      <w:pPr>
        <w:pStyle w:val="western"/>
        <w:spacing w:after="0" w:afterAutospacing="0"/>
        <w:ind w:firstLine="709"/>
        <w:jc w:val="both"/>
        <w:rPr>
          <w:sz w:val="28"/>
          <w:szCs w:val="28"/>
        </w:rPr>
      </w:pPr>
      <w:r w:rsidRPr="00296FD2">
        <w:rPr>
          <w:sz w:val="28"/>
          <w:szCs w:val="28"/>
        </w:rPr>
        <w:t>Занятия по внеурочной деятельности проводят опытные квалифицированные педагоги школы: учителя – предметники, классные руководители, педагоги дополнительного образования. Уровень квалификации педагогов соответствует требованиям, предъявляемым к квалификации по должностям «учитель», «педагог дополнительного образования», приказа Министерства здравоохранения и социального развития Российской Федерации от 26 августа 2010 г. №761н «Об утверждении Единого квалификационного справочника должностей руководителей, специалистов и служащих», раздел «Квалификационные характеристики должностей работников образования».</w:t>
      </w:r>
    </w:p>
    <w:p w:rsidR="00D3365F" w:rsidRPr="00DD6F5D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</w:p>
    <w:p w:rsidR="00D3365F" w:rsidRPr="00296FD2" w:rsidRDefault="00D3365F" w:rsidP="00D3365F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b/>
          <w:bCs/>
          <w:color w:val="2B1E1B"/>
          <w:sz w:val="28"/>
          <w:szCs w:val="28"/>
          <w:lang w:eastAsia="ru-RU"/>
        </w:rPr>
        <w:t>V</w:t>
      </w:r>
      <w:r w:rsidRPr="00296FD2">
        <w:rPr>
          <w:rFonts w:ascii="Times New Roman" w:eastAsia="Times New Roman" w:hAnsi="Times New Roman" w:cs="Times New Roman"/>
          <w:b/>
          <w:bCs/>
          <w:color w:val="2B1E1B"/>
          <w:sz w:val="28"/>
          <w:szCs w:val="28"/>
          <w:lang w:val="en-US" w:eastAsia="ru-RU"/>
        </w:rPr>
        <w:t>III</w:t>
      </w:r>
      <w:r w:rsidRPr="00296FD2">
        <w:rPr>
          <w:rFonts w:ascii="Times New Roman" w:eastAsia="Times New Roman" w:hAnsi="Times New Roman" w:cs="Times New Roman"/>
          <w:b/>
          <w:bCs/>
          <w:color w:val="2B1E1B"/>
          <w:sz w:val="28"/>
          <w:szCs w:val="28"/>
          <w:lang w:eastAsia="ru-RU"/>
        </w:rPr>
        <w:t>.    Информационное обеспечение организации</w:t>
      </w:r>
    </w:p>
    <w:p w:rsidR="00D3365F" w:rsidRPr="00296FD2" w:rsidRDefault="00D3365F" w:rsidP="00D3365F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        </w:t>
      </w:r>
      <w:r w:rsidRPr="00296FD2">
        <w:rPr>
          <w:rFonts w:ascii="Times New Roman" w:eastAsia="Times New Roman" w:hAnsi="Times New Roman" w:cs="Times New Roman"/>
          <w:b/>
          <w:bCs/>
          <w:color w:val="2B1E1B"/>
          <w:sz w:val="28"/>
          <w:szCs w:val="28"/>
          <w:lang w:eastAsia="ru-RU"/>
        </w:rPr>
        <w:t xml:space="preserve">внеурочной деятельности </w:t>
      </w:r>
      <w:proofErr w:type="gramStart"/>
      <w:r w:rsidRPr="00296FD2">
        <w:rPr>
          <w:rFonts w:ascii="Times New Roman" w:eastAsia="Times New Roman" w:hAnsi="Times New Roman" w:cs="Times New Roman"/>
          <w:b/>
          <w:bCs/>
          <w:color w:val="2B1E1B"/>
          <w:sz w:val="28"/>
          <w:szCs w:val="28"/>
          <w:lang w:eastAsia="ru-RU"/>
        </w:rPr>
        <w:t>обучающихся</w:t>
      </w:r>
      <w:proofErr w:type="gramEnd"/>
    </w:p>
    <w:p w:rsidR="00D3365F" w:rsidRPr="00296FD2" w:rsidRDefault="00D3365F" w:rsidP="00D3365F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   </w:t>
      </w:r>
      <w:r w:rsidRPr="00296FD2">
        <w:rPr>
          <w:rFonts w:ascii="Times New Roman" w:eastAsia="Times New Roman" w:hAnsi="Times New Roman" w:cs="Times New Roman"/>
          <w:b/>
          <w:bCs/>
          <w:color w:val="2B1E1B"/>
          <w:sz w:val="28"/>
          <w:szCs w:val="28"/>
          <w:lang w:eastAsia="ru-RU"/>
        </w:rPr>
        <w:t xml:space="preserve"> начального общего образования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В информационное обеспечение реализации внеурочной деятельности МБОУ лицей № 5 включено: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проведение мониторинга профессионально-общественного мнения среди педагогов образовательного учреждения, обучающихся и родительской общественности;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информационно-коммуникационные технологии для организации взаимодействия образовательного учреждения с родительской общественностью, социальными партнерами, другими образовательными учреждениями, органами, осуществляющими управление в сфере образования (через официальный сайт образовательного учреждения);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     </w:t>
      </w: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информационно-коммуникационные технологии, обеспечивающие процессы планирования, мотивации, контроля реализации внеурочной деятельности.</w:t>
      </w:r>
    </w:p>
    <w:p w:rsidR="00D3365F" w:rsidRPr="00296FD2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Значительную роль в информационной поддержке реализации внеурочной деятельности   играет Интернет-сайт образовательного учреждения, не только обеспечивающий взаимодействие с социальными партнерами и открытость государственно-общественного управления, но и расширяющий многообразие форм поощрений, усиливающий публичное признание достижений всех участников образовательного процесса, диверсифицирующий мотивационную среду образовательного учреждения. Именно информационно-коммуникационные технологии дают сегодня возможность, несмотря на территориальную удаленность, участвовать всем субъектам образовательного процесса не только в региональных или всероссийских, но и в международных конкурсах, расширяя тем самым пространство для их творческой самореализации, в том числе и во внеурочной деятельности.</w:t>
      </w:r>
    </w:p>
    <w:p w:rsidR="00D3365F" w:rsidRPr="00295E0F" w:rsidRDefault="00D3365F" w:rsidP="00D3365F">
      <w:pPr>
        <w:spacing w:before="180" w:after="180" w:line="240" w:lineRule="auto"/>
        <w:rPr>
          <w:rFonts w:ascii="Times New Roman" w:eastAsia="Times New Roman" w:hAnsi="Times New Roman" w:cs="Times New Roman"/>
          <w:color w:val="252728"/>
          <w:sz w:val="28"/>
          <w:szCs w:val="28"/>
          <w:lang w:eastAsia="ru-RU"/>
        </w:rPr>
      </w:pPr>
      <w:r w:rsidRPr="00296FD2">
        <w:rPr>
          <w:rFonts w:ascii="Times New Roman" w:eastAsia="Times New Roman" w:hAnsi="Times New Roman" w:cs="Times New Roman"/>
          <w:color w:val="2B1E1B"/>
          <w:sz w:val="28"/>
          <w:szCs w:val="28"/>
          <w:lang w:eastAsia="ru-RU"/>
        </w:rPr>
        <w:t> </w:t>
      </w:r>
    </w:p>
    <w:p w:rsidR="00D3365F" w:rsidRDefault="00D3365F" w:rsidP="00D3365F"/>
    <w:p w:rsidR="00D3365F" w:rsidRDefault="00D3365F" w:rsidP="00D3365F"/>
    <w:p w:rsidR="00606354" w:rsidRDefault="00606354"/>
    <w:sectPr w:rsidR="00606354" w:rsidSect="00D336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11E7B"/>
    <w:multiLevelType w:val="multilevel"/>
    <w:tmpl w:val="6798A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65F"/>
    <w:rsid w:val="00006758"/>
    <w:rsid w:val="000079FC"/>
    <w:rsid w:val="000F1E6E"/>
    <w:rsid w:val="001F02EC"/>
    <w:rsid w:val="002314AD"/>
    <w:rsid w:val="003173B7"/>
    <w:rsid w:val="00351FF2"/>
    <w:rsid w:val="003666C3"/>
    <w:rsid w:val="003B3CD1"/>
    <w:rsid w:val="004A193F"/>
    <w:rsid w:val="004C184A"/>
    <w:rsid w:val="005B4BDF"/>
    <w:rsid w:val="005C13DE"/>
    <w:rsid w:val="006015CE"/>
    <w:rsid w:val="00606354"/>
    <w:rsid w:val="00613356"/>
    <w:rsid w:val="00617012"/>
    <w:rsid w:val="00680165"/>
    <w:rsid w:val="00A1587C"/>
    <w:rsid w:val="00A425C0"/>
    <w:rsid w:val="00AC2749"/>
    <w:rsid w:val="00B94B90"/>
    <w:rsid w:val="00BD3F7F"/>
    <w:rsid w:val="00C513EC"/>
    <w:rsid w:val="00C80B73"/>
    <w:rsid w:val="00D3365F"/>
    <w:rsid w:val="00D976C8"/>
    <w:rsid w:val="00E20EC3"/>
    <w:rsid w:val="00E46249"/>
    <w:rsid w:val="00E72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D33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336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04040-7F2E-49BB-A491-113B59E4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1972</Words>
  <Characters>11246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</dc:creator>
  <cp:keywords/>
  <dc:description/>
  <cp:lastModifiedBy>u</cp:lastModifiedBy>
  <cp:revision>16</cp:revision>
  <cp:lastPrinted>2024-09-17T11:23:00Z</cp:lastPrinted>
  <dcterms:created xsi:type="dcterms:W3CDTF">2018-08-12T17:42:00Z</dcterms:created>
  <dcterms:modified xsi:type="dcterms:W3CDTF">2024-09-17T15:32:00Z</dcterms:modified>
</cp:coreProperties>
</file>