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2E" w:rsidRDefault="006776C3">
      <w:pPr>
        <w:pStyle w:val="1"/>
        <w:spacing w:before="72" w:line="322" w:lineRule="exact"/>
        <w:ind w:left="615" w:right="553"/>
        <w:jc w:val="center"/>
      </w:pPr>
      <w:r>
        <w:t>Уважаемые</w:t>
      </w:r>
    </w:p>
    <w:p w:rsidR="008174FF" w:rsidRDefault="008174FF">
      <w:pPr>
        <w:ind w:left="615" w:right="562"/>
        <w:jc w:val="center"/>
        <w:rPr>
          <w:b/>
          <w:sz w:val="28"/>
        </w:rPr>
      </w:pPr>
      <w:r>
        <w:rPr>
          <w:b/>
          <w:sz w:val="28"/>
        </w:rPr>
        <w:t>В</w:t>
      </w:r>
      <w:r w:rsidR="006776C3">
        <w:rPr>
          <w:b/>
          <w:sz w:val="28"/>
        </w:rPr>
        <w:t>ыпускники</w:t>
      </w:r>
      <w:r>
        <w:rPr>
          <w:b/>
          <w:sz w:val="28"/>
        </w:rPr>
        <w:t xml:space="preserve"> </w:t>
      </w:r>
      <w:r w:rsidR="006776C3">
        <w:rPr>
          <w:b/>
          <w:sz w:val="28"/>
        </w:rPr>
        <w:t>9-х</w:t>
      </w:r>
      <w:r>
        <w:rPr>
          <w:b/>
          <w:sz w:val="28"/>
        </w:rPr>
        <w:t xml:space="preserve"> </w:t>
      </w:r>
      <w:r w:rsidR="006776C3">
        <w:rPr>
          <w:b/>
          <w:sz w:val="28"/>
        </w:rPr>
        <w:t>классов,</w:t>
      </w:r>
      <w:r>
        <w:rPr>
          <w:b/>
          <w:sz w:val="28"/>
        </w:rPr>
        <w:t xml:space="preserve"> </w:t>
      </w:r>
      <w:r w:rsidR="006776C3">
        <w:rPr>
          <w:b/>
          <w:sz w:val="28"/>
        </w:rPr>
        <w:t>их</w:t>
      </w:r>
      <w:r>
        <w:rPr>
          <w:b/>
          <w:sz w:val="28"/>
        </w:rPr>
        <w:t xml:space="preserve"> </w:t>
      </w:r>
      <w:r w:rsidR="006776C3">
        <w:rPr>
          <w:b/>
          <w:sz w:val="28"/>
        </w:rPr>
        <w:t>родители</w:t>
      </w:r>
      <w:r>
        <w:rPr>
          <w:b/>
          <w:sz w:val="28"/>
        </w:rPr>
        <w:t xml:space="preserve"> </w:t>
      </w:r>
    </w:p>
    <w:p w:rsidR="00D3352E" w:rsidRDefault="006776C3">
      <w:pPr>
        <w:ind w:left="615" w:right="562"/>
        <w:jc w:val="center"/>
        <w:rPr>
          <w:b/>
          <w:sz w:val="28"/>
        </w:rPr>
      </w:pPr>
      <w:r>
        <w:rPr>
          <w:b/>
          <w:sz w:val="28"/>
        </w:rPr>
        <w:t>(законные</w:t>
      </w:r>
      <w:r w:rsidR="008174FF">
        <w:rPr>
          <w:b/>
          <w:sz w:val="28"/>
        </w:rPr>
        <w:t xml:space="preserve"> </w:t>
      </w:r>
      <w:r>
        <w:rPr>
          <w:b/>
          <w:sz w:val="28"/>
        </w:rPr>
        <w:t>представители)!</w:t>
      </w:r>
    </w:p>
    <w:p w:rsidR="00D3352E" w:rsidRDefault="00D3352E">
      <w:pPr>
        <w:pStyle w:val="a3"/>
        <w:spacing w:before="10"/>
        <w:rPr>
          <w:b/>
          <w:sz w:val="25"/>
        </w:rPr>
      </w:pPr>
    </w:p>
    <w:p w:rsidR="00D3352E" w:rsidRDefault="006776C3">
      <w:pPr>
        <w:pStyle w:val="a3"/>
        <w:ind w:left="177" w:right="141" w:firstLine="778"/>
        <w:jc w:val="both"/>
      </w:pPr>
      <w:r>
        <w:t>Информируем вас о том, что для участия в итоговом собеседованииобучающиеся подают заявления в МБОУ «</w:t>
      </w:r>
      <w:r w:rsidR="008174FF">
        <w:t xml:space="preserve">Лицей № 5 г. Ельца </w:t>
      </w:r>
      <w:r>
        <w:t>»</w:t>
      </w:r>
      <w:bookmarkStart w:id="0" w:name="_GoBack"/>
      <w:bookmarkEnd w:id="0"/>
      <w:r>
        <w:t>.</w:t>
      </w:r>
      <w:r w:rsidR="008174FF">
        <w:t xml:space="preserve"> </w:t>
      </w:r>
      <w:r>
        <w:t xml:space="preserve">Указанные заявления подаются не </w:t>
      </w:r>
      <w:proofErr w:type="gramStart"/>
      <w:r>
        <w:t>позднее</w:t>
      </w:r>
      <w:proofErr w:type="gramEnd"/>
      <w:r>
        <w:t xml:space="preserve"> чем за две недели (до 30 января</w:t>
      </w:r>
      <w:r w:rsidR="008174FF">
        <w:t xml:space="preserve"> </w:t>
      </w:r>
      <w:r>
        <w:t>2024)до</w:t>
      </w:r>
      <w:r w:rsidR="008174FF">
        <w:t xml:space="preserve"> </w:t>
      </w:r>
      <w:r>
        <w:t>начала</w:t>
      </w:r>
      <w:r w:rsidR="008174FF">
        <w:t xml:space="preserve"> </w:t>
      </w:r>
      <w:r>
        <w:t>проведения</w:t>
      </w:r>
      <w:r w:rsidR="008174FF">
        <w:t xml:space="preserve"> </w:t>
      </w:r>
      <w:r>
        <w:t>итогового</w:t>
      </w:r>
      <w:r w:rsidR="008174FF">
        <w:t xml:space="preserve"> </w:t>
      </w:r>
      <w:r>
        <w:t>собеседования.</w:t>
      </w:r>
    </w:p>
    <w:p w:rsidR="00D3352E" w:rsidRDefault="006776C3">
      <w:pPr>
        <w:pStyle w:val="a3"/>
        <w:spacing w:before="239"/>
        <w:ind w:left="177" w:right="115" w:firstLine="542"/>
        <w:jc w:val="both"/>
      </w:pPr>
      <w:r>
        <w:t>Заявления</w:t>
      </w:r>
      <w:r w:rsidR="008174FF">
        <w:t xml:space="preserve"> </w:t>
      </w:r>
      <w:r>
        <w:t>об</w:t>
      </w:r>
      <w:r w:rsidR="008174FF">
        <w:t xml:space="preserve"> </w:t>
      </w:r>
      <w:r>
        <w:t>участии</w:t>
      </w:r>
      <w:r w:rsidR="008174FF">
        <w:t xml:space="preserve"> </w:t>
      </w:r>
      <w:r>
        <w:t>в</w:t>
      </w:r>
      <w:r w:rsidR="008174FF">
        <w:t xml:space="preserve"> </w:t>
      </w:r>
      <w:r>
        <w:t>итоговом</w:t>
      </w:r>
      <w:r w:rsidR="008174FF">
        <w:t xml:space="preserve"> собеседовании </w:t>
      </w:r>
      <w:r>
        <w:t>и</w:t>
      </w:r>
      <w:r w:rsidR="008174FF">
        <w:t xml:space="preserve"> </w:t>
      </w:r>
      <w:r>
        <w:t>подаются</w:t>
      </w:r>
      <w:r w:rsidR="008174FF">
        <w:t xml:space="preserve"> </w:t>
      </w:r>
      <w:r>
        <w:t>лицами</w:t>
      </w:r>
      <w:r w:rsidR="008174FF">
        <w:t xml:space="preserve"> </w:t>
      </w:r>
      <w:r>
        <w:t>лично при предъявлении документов,</w:t>
      </w:r>
      <w:r w:rsidR="008174FF">
        <w:t xml:space="preserve"> </w:t>
      </w:r>
      <w:r>
        <w:t>удостоверяющих личность,</w:t>
      </w:r>
      <w:r w:rsidR="008174FF">
        <w:t xml:space="preserve"> </w:t>
      </w:r>
      <w:r>
        <w:t>или их</w:t>
      </w:r>
      <w:r w:rsidR="008174FF">
        <w:t xml:space="preserve"> </w:t>
      </w:r>
      <w:r>
        <w:t>родителями (законными представителями) при предъявлении документов</w:t>
      </w:r>
      <w:proofErr w:type="gramStart"/>
      <w:r>
        <w:t>,у</w:t>
      </w:r>
      <w:proofErr w:type="gramEnd"/>
      <w:r>
        <w:t>достоверяющихличность,илиуполномоченнымилицамиприпредъявлениидокументов,удостоверяющихличность,идоверенности.</w:t>
      </w:r>
    </w:p>
    <w:p w:rsidR="00D3352E" w:rsidRDefault="006776C3">
      <w:pPr>
        <w:pStyle w:val="a3"/>
        <w:spacing w:before="239"/>
        <w:ind w:left="177" w:right="111" w:firstLine="542"/>
        <w:jc w:val="both"/>
      </w:pPr>
      <w:r>
        <w:t>Обучающиеся с ограниченными возможностями здоровья, при подачезаявления об участии в итоговом собеседовании предъявляют оригинал илинадлежащимобразомзавереннуюкопиюрекомендацийПМПК,аобучающиеся- дети-инвалидыи инвалиды,экстерны- дети-инвалидыиинвалиды - оригинал или надлежащим образом заверенную копию справки,подтверждающей инвалидность.</w:t>
      </w:r>
    </w:p>
    <w:p w:rsidR="00D3352E" w:rsidRDefault="00D3352E">
      <w:pPr>
        <w:pStyle w:val="a3"/>
        <w:rPr>
          <w:sz w:val="30"/>
        </w:rPr>
      </w:pPr>
    </w:p>
    <w:p w:rsidR="00D3352E" w:rsidRDefault="006776C3">
      <w:pPr>
        <w:pStyle w:val="1"/>
        <w:spacing w:before="224"/>
        <w:ind w:left="2343"/>
      </w:pPr>
      <w:r>
        <w:t>Одатепроведенияитоговогособеседования</w:t>
      </w:r>
    </w:p>
    <w:p w:rsidR="00D3352E" w:rsidRDefault="00D3352E">
      <w:pPr>
        <w:pStyle w:val="a3"/>
        <w:spacing w:before="6"/>
        <w:rPr>
          <w:b/>
          <w:sz w:val="27"/>
        </w:rPr>
      </w:pPr>
    </w:p>
    <w:p w:rsidR="00D3352E" w:rsidRDefault="006776C3">
      <w:pPr>
        <w:pStyle w:val="a3"/>
        <w:tabs>
          <w:tab w:val="left" w:pos="1841"/>
          <w:tab w:val="left" w:pos="4118"/>
          <w:tab w:val="left" w:pos="5754"/>
          <w:tab w:val="left" w:pos="6292"/>
          <w:tab w:val="left" w:pos="7439"/>
          <w:tab w:val="left" w:pos="8378"/>
        </w:tabs>
        <w:ind w:left="177" w:right="156" w:firstLine="283"/>
      </w:pPr>
      <w:r>
        <w:t>Итоговое</w:t>
      </w:r>
      <w:r>
        <w:tab/>
        <w:t>собеседование</w:t>
      </w:r>
      <w:r>
        <w:tab/>
        <w:t>проводится</w:t>
      </w:r>
      <w:r>
        <w:tab/>
        <w:t>во</w:t>
      </w:r>
      <w:r>
        <w:tab/>
        <w:t>вторую</w:t>
      </w:r>
      <w:r>
        <w:tab/>
        <w:t>среду</w:t>
      </w:r>
      <w:r>
        <w:tab/>
      </w:r>
      <w:r>
        <w:rPr>
          <w:spacing w:val="-1"/>
        </w:rPr>
        <w:t>февраля</w:t>
      </w:r>
      <w:r>
        <w:t>(14.02.2024– основная дата проведенияитоговогособеседования).</w:t>
      </w:r>
    </w:p>
    <w:p w:rsidR="00D3352E" w:rsidRDefault="006776C3">
      <w:pPr>
        <w:pStyle w:val="a3"/>
        <w:spacing w:before="240"/>
        <w:ind w:left="177" w:right="112" w:firstLine="542"/>
        <w:jc w:val="both"/>
      </w:pPr>
      <w:r>
        <w:t>Китоговомусобеседованиювдополнительныедатывтекущемучебномгоду(вовторуюрабочуюсредумартаитретийпонедельникапреля)допускаются следующиеучастникиитоговогособеседования:</w:t>
      </w:r>
    </w:p>
    <w:p w:rsidR="00D3352E" w:rsidRDefault="006776C3">
      <w:pPr>
        <w:pStyle w:val="a4"/>
        <w:numPr>
          <w:ilvl w:val="0"/>
          <w:numId w:val="1"/>
        </w:numPr>
        <w:tabs>
          <w:tab w:val="left" w:pos="1114"/>
        </w:tabs>
        <w:spacing w:line="242" w:lineRule="auto"/>
        <w:ind w:firstLine="542"/>
        <w:jc w:val="both"/>
        <w:rPr>
          <w:sz w:val="28"/>
        </w:rPr>
      </w:pPr>
      <w:r>
        <w:rPr>
          <w:sz w:val="28"/>
        </w:rPr>
        <w:t>получившиепоитоговомусобеседованиюнеудовлетворительныйрезультат("незачет");</w:t>
      </w:r>
    </w:p>
    <w:p w:rsidR="00D3352E" w:rsidRDefault="006776C3">
      <w:pPr>
        <w:pStyle w:val="a4"/>
        <w:numPr>
          <w:ilvl w:val="0"/>
          <w:numId w:val="1"/>
        </w:numPr>
        <w:tabs>
          <w:tab w:val="left" w:pos="1109"/>
        </w:tabs>
        <w:spacing w:before="237"/>
        <w:ind w:right="111" w:firstLine="542"/>
        <w:jc w:val="both"/>
        <w:rPr>
          <w:sz w:val="28"/>
        </w:rPr>
      </w:pPr>
      <w:r>
        <w:rPr>
          <w:sz w:val="28"/>
        </w:rPr>
        <w:t>удаленныеситоговогособеседованиязанарушениетребований,установленных пунктом 22 Порядка проведения государственной итоговойаттестации по образовательным программам основного общего образования(приказМинпросвещенияРоссии№232,Рособрнадзора№551от04.04.2023,зарегистрировановМинюсте России12.05.2023№73292);</w:t>
      </w:r>
    </w:p>
    <w:p w:rsidR="00D3352E" w:rsidRDefault="006776C3">
      <w:pPr>
        <w:pStyle w:val="a4"/>
        <w:numPr>
          <w:ilvl w:val="0"/>
          <w:numId w:val="1"/>
        </w:numPr>
        <w:tabs>
          <w:tab w:val="left" w:pos="1023"/>
        </w:tabs>
        <w:spacing w:before="239"/>
        <w:ind w:right="123" w:firstLine="542"/>
        <w:jc w:val="both"/>
        <w:rPr>
          <w:sz w:val="28"/>
        </w:rPr>
      </w:pPr>
      <w:r>
        <w:rPr>
          <w:sz w:val="28"/>
        </w:rPr>
        <w:t>неявившиесянаитоговоесобеседованиепоуважительнымпричинам(болезньилииныеобстоятельства),подтвержденнымдокументально;</w:t>
      </w:r>
    </w:p>
    <w:p w:rsidR="00D3352E" w:rsidRDefault="006776C3">
      <w:pPr>
        <w:pStyle w:val="a4"/>
        <w:numPr>
          <w:ilvl w:val="0"/>
          <w:numId w:val="1"/>
        </w:numPr>
        <w:tabs>
          <w:tab w:val="left" w:pos="1023"/>
        </w:tabs>
        <w:ind w:firstLine="542"/>
        <w:jc w:val="both"/>
        <w:rPr>
          <w:sz w:val="28"/>
        </w:rPr>
      </w:pPr>
      <w:r>
        <w:rPr>
          <w:sz w:val="28"/>
        </w:rPr>
        <w:t>не завершившие итоговое собеседование по уважительным причина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болезньилииныеобстоятельства),подтвержденнымдокументально.</w:t>
      </w:r>
    </w:p>
    <w:p w:rsidR="00D3352E" w:rsidRDefault="00D3352E">
      <w:pPr>
        <w:jc w:val="both"/>
        <w:rPr>
          <w:sz w:val="28"/>
        </w:rPr>
        <w:sectPr w:rsidR="00D3352E">
          <w:type w:val="continuous"/>
          <w:pgSz w:w="11910" w:h="16840"/>
          <w:pgMar w:top="1040" w:right="1300" w:bottom="280" w:left="1100" w:header="720" w:footer="720" w:gutter="0"/>
          <w:cols w:space="720"/>
        </w:sectPr>
      </w:pPr>
    </w:p>
    <w:p w:rsidR="00D3352E" w:rsidRDefault="006776C3">
      <w:pPr>
        <w:pStyle w:val="1"/>
        <w:spacing w:before="72"/>
        <w:ind w:left="412"/>
      </w:pPr>
      <w:r>
        <w:lastRenderedPageBreak/>
        <w:t>Опорядкепроведенияипорядкепроверкиитоговогособеседования</w:t>
      </w:r>
    </w:p>
    <w:p w:rsidR="00D3352E" w:rsidRDefault="00D3352E">
      <w:pPr>
        <w:pStyle w:val="a3"/>
        <w:spacing w:before="9"/>
        <w:rPr>
          <w:b/>
          <w:sz w:val="23"/>
        </w:rPr>
      </w:pPr>
    </w:p>
    <w:p w:rsidR="00D3352E" w:rsidRDefault="006776C3">
      <w:pPr>
        <w:pStyle w:val="a3"/>
        <w:spacing w:line="242" w:lineRule="auto"/>
        <w:ind w:left="177" w:right="504" w:firstLine="706"/>
        <w:jc w:val="both"/>
      </w:pPr>
      <w:r>
        <w:t>Итоговоесобеседованиепроводитсявобразовательныхорганизациях, в которых участники итогового собеседования осваиваютобразовательные программыосновногообщегообразования.</w:t>
      </w:r>
    </w:p>
    <w:p w:rsidR="00D3352E" w:rsidRDefault="00D3352E">
      <w:pPr>
        <w:pStyle w:val="a3"/>
        <w:spacing w:before="8"/>
        <w:rPr>
          <w:sz w:val="23"/>
        </w:rPr>
      </w:pPr>
    </w:p>
    <w:p w:rsidR="00D3352E" w:rsidRDefault="006776C3">
      <w:pPr>
        <w:pStyle w:val="a3"/>
        <w:spacing w:before="1"/>
        <w:ind w:left="177" w:right="117" w:firstLine="706"/>
        <w:jc w:val="both"/>
      </w:pPr>
      <w:r>
        <w:t>Вденьпроведенияитоговогособеседованиянеранее07:30поместному времени технический специалист образовательной организацииполучаетотРЦОИитиражируетматериалыдляпроведенияитоговогособеседования.РЦОИполучаетданныематериалынатехнологическомпортале по подготовке и проведению единого государственного экзамена неранее7:30по местномувремени.</w:t>
      </w:r>
    </w:p>
    <w:p w:rsidR="00D3352E" w:rsidRDefault="00D3352E">
      <w:pPr>
        <w:pStyle w:val="a3"/>
        <w:spacing w:before="5"/>
        <w:rPr>
          <w:sz w:val="24"/>
        </w:rPr>
      </w:pPr>
    </w:p>
    <w:p w:rsidR="00D3352E" w:rsidRDefault="006776C3">
      <w:pPr>
        <w:pStyle w:val="a3"/>
        <w:ind w:left="177" w:right="115" w:firstLine="542"/>
        <w:jc w:val="both"/>
      </w:pPr>
      <w:r>
        <w:t>Хранение комплектов текстов, тем и заданий итогового собеседованияосуществляется в условиях, исключающих доступ к ним посторонних лиц ипозволяющихобеспечитьихсохранность.</w:t>
      </w:r>
    </w:p>
    <w:p w:rsidR="00D3352E" w:rsidRDefault="006776C3">
      <w:pPr>
        <w:pStyle w:val="a3"/>
        <w:spacing w:before="239"/>
        <w:ind w:left="177" w:right="110" w:firstLine="542"/>
        <w:jc w:val="both"/>
      </w:pPr>
      <w:r>
        <w:t>Разглашение информации, содержащейся в комплектах текстов, тем изаданийитоговогособеседованиядоначалапроведенияитоговогособеседованиянедопускается.</w:t>
      </w:r>
    </w:p>
    <w:p w:rsidR="00D3352E" w:rsidRDefault="006776C3">
      <w:pPr>
        <w:pStyle w:val="a3"/>
        <w:spacing w:before="201"/>
        <w:ind w:left="177" w:right="122" w:firstLine="542"/>
        <w:jc w:val="both"/>
      </w:pPr>
      <w:r>
        <w:t>Итоговоесобеседованиеначинаетсяв09:00поместномувремени.Участники итогового собеседования ожидают своей очереди в аудиторииожидания.</w:t>
      </w:r>
    </w:p>
    <w:p w:rsidR="00D3352E" w:rsidRDefault="006776C3">
      <w:pPr>
        <w:pStyle w:val="a3"/>
        <w:spacing w:before="239"/>
        <w:ind w:left="177" w:right="118" w:firstLine="542"/>
        <w:jc w:val="both"/>
      </w:pPr>
      <w:r>
        <w:t>Продолжительность проведения итогового собеседования для каждогоучастникаитоговогособеседованиясоставляетпримерно15-16минут.</w:t>
      </w:r>
    </w:p>
    <w:p w:rsidR="00D3352E" w:rsidRDefault="006776C3">
      <w:pPr>
        <w:pStyle w:val="a3"/>
        <w:spacing w:before="201"/>
        <w:ind w:left="177" w:right="106" w:firstLine="542"/>
        <w:jc w:val="both"/>
      </w:pPr>
      <w:r>
        <w:t>Для участников итогового собеседования с ОВЗ, участников итоговогособеседования-детей-инвалидовиинвалидовпродолжительностьпроведения итогового собеседования увеличивается на 30 минут (т.е. общаяпродолжительностьитоговогособеседованиядляуказанныхкатегорийучастниковитоговогособеседованиясоставляетвсреднем45минут).УчастникиитоговогособеседованиясОВЗ,участникиитоговогособеседования-дети-инвалидыиинвалидысамостоятельнопосвоемуусмотрениюраспределяютвремя,отведенноенапроведениеитоговогособеседования</w:t>
      </w:r>
      <w:proofErr w:type="gramStart"/>
      <w:r>
        <w:t>.Т</w:t>
      </w:r>
      <w:proofErr w:type="gramEnd"/>
      <w:r>
        <w:t>ак,вышеназванныеучастникиитоговогособеседованиямогутиспользоватьвремякакнаподготовкукответам(например,использовать больше времени на подготовку, чем предусмотрено заданиямикКИМитоговогособеседования),такинаответыназаданияКИМитогового собеседования.</w:t>
      </w:r>
    </w:p>
    <w:p w:rsidR="00D3352E" w:rsidRDefault="006776C3">
      <w:pPr>
        <w:pStyle w:val="a3"/>
        <w:spacing w:before="204"/>
        <w:ind w:left="177" w:right="119" w:firstLine="542"/>
        <w:jc w:val="both"/>
      </w:pPr>
      <w:r>
        <w:t>Ваудиторияхпроведенияитоговогособеседованияведетсяаудиозапись. Участники итогового собеседования могут прослушать частьаудиозаписи посвоемуусмотрению.</w:t>
      </w:r>
    </w:p>
    <w:p w:rsidR="00D3352E" w:rsidRDefault="006776C3">
      <w:pPr>
        <w:pStyle w:val="a3"/>
        <w:spacing w:before="238"/>
        <w:ind w:left="719"/>
      </w:pPr>
      <w:r>
        <w:t>Вовремяпроведенияитоговогособеседованияучастникамитогового</w:t>
      </w:r>
    </w:p>
    <w:p w:rsidR="00D3352E" w:rsidRDefault="00D3352E">
      <w:pPr>
        <w:sectPr w:rsidR="00D3352E">
          <w:pgSz w:w="11910" w:h="16840"/>
          <w:pgMar w:top="1040" w:right="1300" w:bottom="280" w:left="1100" w:header="720" w:footer="720" w:gutter="0"/>
          <w:cols w:space="720"/>
        </w:sectPr>
      </w:pPr>
    </w:p>
    <w:p w:rsidR="00D3352E" w:rsidRDefault="006776C3">
      <w:pPr>
        <w:pStyle w:val="a3"/>
        <w:spacing w:before="67"/>
        <w:ind w:left="177" w:right="110"/>
        <w:jc w:val="both"/>
      </w:pPr>
      <w:r>
        <w:lastRenderedPageBreak/>
        <w:t xml:space="preserve">собеседования </w:t>
      </w:r>
      <w:r>
        <w:rPr>
          <w:b/>
          <w:u w:val="thick"/>
        </w:rPr>
        <w:t>запрещается иметь при себе</w:t>
      </w:r>
      <w:r>
        <w:t>средства связи, фото-, аудио- ивидеоаппаратуру,справочныематериалы,письменныезаметкиииныесредствахраненияипередачиинформации.Участникиитоговогособеседования, нарушившие указанные требования, удаляются с итоговогособеседования.</w:t>
      </w:r>
    </w:p>
    <w:p w:rsidR="00D3352E" w:rsidRDefault="006776C3">
      <w:pPr>
        <w:pStyle w:val="1"/>
        <w:spacing w:before="9" w:line="322" w:lineRule="exact"/>
        <w:ind w:left="615" w:right="551"/>
        <w:jc w:val="center"/>
      </w:pPr>
      <w:r>
        <w:t>КРИТЕРИИ</w:t>
      </w:r>
    </w:p>
    <w:p w:rsidR="00D3352E" w:rsidRDefault="006776C3">
      <w:pPr>
        <w:ind w:left="1454" w:right="1397"/>
        <w:jc w:val="center"/>
        <w:rPr>
          <w:b/>
          <w:sz w:val="28"/>
        </w:rPr>
      </w:pPr>
      <w:r>
        <w:rPr>
          <w:b/>
          <w:sz w:val="28"/>
        </w:rPr>
        <w:t>ОЦЕНИВАНИЯИТОГОВОГОСОБЕСЕДОВАНИЯПОРУССКОМУЯЗЫКУ</w:t>
      </w:r>
    </w:p>
    <w:p w:rsidR="00D3352E" w:rsidRDefault="00D3352E">
      <w:pPr>
        <w:pStyle w:val="a3"/>
        <w:spacing w:before="10"/>
        <w:rPr>
          <w:b/>
          <w:sz w:val="27"/>
        </w:rPr>
      </w:pPr>
    </w:p>
    <w:p w:rsidR="00D3352E" w:rsidRDefault="006776C3">
      <w:pPr>
        <w:pStyle w:val="1"/>
      </w:pPr>
      <w:bookmarkStart w:id="1" w:name="Задание_1._Чтение_текста_вслух"/>
      <w:bookmarkEnd w:id="1"/>
      <w:r>
        <w:t>Задание1.Чтениетекставслух</w:t>
      </w:r>
    </w:p>
    <w:p w:rsidR="00D3352E" w:rsidRDefault="00D3352E">
      <w:pPr>
        <w:pStyle w:val="a3"/>
        <w:rPr>
          <w:b/>
          <w:sz w:val="20"/>
        </w:rPr>
      </w:pPr>
    </w:p>
    <w:p w:rsidR="00D3352E" w:rsidRDefault="006776C3">
      <w:pPr>
        <w:pStyle w:val="a3"/>
        <w:spacing w:before="87"/>
        <w:ind w:right="107"/>
        <w:jc w:val="right"/>
      </w:pPr>
      <w:bookmarkStart w:id="2" w:name="Таблица_1"/>
      <w:bookmarkEnd w:id="2"/>
      <w:r>
        <w:t>Таблица1</w:t>
      </w:r>
    </w:p>
    <w:p w:rsidR="00D3352E" w:rsidRDefault="00D3352E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7260"/>
        <w:gridCol w:w="1076"/>
      </w:tblGrid>
      <w:tr w:rsidR="00D3352E">
        <w:trPr>
          <w:trHeight w:val="479"/>
        </w:trPr>
        <w:tc>
          <w:tcPr>
            <w:tcW w:w="8000" w:type="dxa"/>
            <w:gridSpan w:val="2"/>
          </w:tcPr>
          <w:p w:rsidR="00D3352E" w:rsidRDefault="006776C3">
            <w:pPr>
              <w:pStyle w:val="TableParagraph"/>
              <w:ind w:left="1968" w:right="1966"/>
              <w:jc w:val="center"/>
              <w:rPr>
                <w:sz w:val="24"/>
              </w:rPr>
            </w:pPr>
            <w:r>
              <w:rPr>
                <w:sz w:val="24"/>
              </w:rPr>
              <w:t>Критерииоцениваниячтениявслух(Ч)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190" w:right="189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D3352E">
        <w:trPr>
          <w:trHeight w:val="480"/>
        </w:trPr>
        <w:tc>
          <w:tcPr>
            <w:tcW w:w="740" w:type="dxa"/>
          </w:tcPr>
          <w:p w:rsidR="00D3352E" w:rsidRDefault="006776C3">
            <w:pPr>
              <w:pStyle w:val="TableParagraph"/>
              <w:spacing w:before="93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076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3352E">
        <w:trPr>
          <w:trHeight w:val="479"/>
        </w:trPr>
        <w:tc>
          <w:tcPr>
            <w:tcW w:w="740" w:type="dxa"/>
            <w:vMerge w:val="restart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Интонациясоответствуетпунктуационномуоформлениютекста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352E">
        <w:trPr>
          <w:trHeight w:val="479"/>
        </w:trPr>
        <w:tc>
          <w:tcPr>
            <w:tcW w:w="740" w:type="dxa"/>
            <w:vMerge/>
            <w:tcBorders>
              <w:top w:val="nil"/>
            </w:tcBorders>
          </w:tcPr>
          <w:p w:rsidR="00D3352E" w:rsidRDefault="00D3352E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Интонациянесоответствует пунктуационномуоформлениютекста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352E">
        <w:trPr>
          <w:trHeight w:val="480"/>
        </w:trPr>
        <w:tc>
          <w:tcPr>
            <w:tcW w:w="740" w:type="dxa"/>
          </w:tcPr>
          <w:p w:rsidR="00D3352E" w:rsidRDefault="006776C3">
            <w:pPr>
              <w:pStyle w:val="TableParagraph"/>
              <w:spacing w:before="93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Темпчтения</w:t>
            </w:r>
          </w:p>
        </w:tc>
        <w:tc>
          <w:tcPr>
            <w:tcW w:w="1076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3352E">
        <w:trPr>
          <w:trHeight w:val="479"/>
        </w:trPr>
        <w:tc>
          <w:tcPr>
            <w:tcW w:w="740" w:type="dxa"/>
            <w:vMerge w:val="restart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Темпчтениясоответствуеткоммуникативнойзадаче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352E">
        <w:trPr>
          <w:trHeight w:val="479"/>
        </w:trPr>
        <w:tc>
          <w:tcPr>
            <w:tcW w:w="740" w:type="dxa"/>
            <w:vMerge/>
            <w:tcBorders>
              <w:top w:val="nil"/>
            </w:tcBorders>
          </w:tcPr>
          <w:p w:rsidR="00D3352E" w:rsidRDefault="00D3352E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Темпчтениянесоответствуеткоммуникативнойзадаче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352E">
        <w:trPr>
          <w:trHeight w:val="479"/>
        </w:trPr>
        <w:tc>
          <w:tcPr>
            <w:tcW w:w="740" w:type="dxa"/>
          </w:tcPr>
          <w:p w:rsidR="00D3352E" w:rsidRDefault="006776C3">
            <w:pPr>
              <w:pStyle w:val="TableParagraph"/>
              <w:spacing w:before="97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Ч3</w:t>
            </w: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Искаженияслов</w:t>
            </w:r>
          </w:p>
        </w:tc>
        <w:tc>
          <w:tcPr>
            <w:tcW w:w="1076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3352E">
        <w:trPr>
          <w:trHeight w:val="480"/>
        </w:trPr>
        <w:tc>
          <w:tcPr>
            <w:tcW w:w="740" w:type="dxa"/>
            <w:vMerge w:val="restart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Искажений словнет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spacing w:before="9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352E">
        <w:trPr>
          <w:trHeight w:val="479"/>
        </w:trPr>
        <w:tc>
          <w:tcPr>
            <w:tcW w:w="740" w:type="dxa"/>
            <w:vMerge/>
            <w:tcBorders>
              <w:top w:val="nil"/>
            </w:tcBorders>
          </w:tcPr>
          <w:p w:rsidR="00D3352E" w:rsidRDefault="00D3352E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Допущеноодно искажениесловаилиболее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spacing w:before="9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352E">
        <w:trPr>
          <w:trHeight w:val="484"/>
        </w:trPr>
        <w:tc>
          <w:tcPr>
            <w:tcW w:w="8000" w:type="dxa"/>
            <w:gridSpan w:val="2"/>
          </w:tcPr>
          <w:p w:rsidR="00D3352E" w:rsidRDefault="006776C3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Максимальноеколичествобаллов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spacing w:before="9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3352E" w:rsidRDefault="00D3352E">
      <w:pPr>
        <w:pStyle w:val="a3"/>
        <w:spacing w:before="7"/>
        <w:rPr>
          <w:sz w:val="23"/>
        </w:rPr>
      </w:pPr>
    </w:p>
    <w:p w:rsidR="00D3352E" w:rsidRDefault="006776C3">
      <w:pPr>
        <w:pStyle w:val="1"/>
      </w:pPr>
      <w:bookmarkStart w:id="3" w:name="Задание_2._Подробный_пересказ_текста_с_в"/>
      <w:bookmarkEnd w:id="3"/>
      <w:r>
        <w:t>Задание2.Подробныйпересказтекстасвключениемприведенноговысказывания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7260"/>
        <w:gridCol w:w="1076"/>
      </w:tblGrid>
      <w:tr w:rsidR="00D3352E">
        <w:trPr>
          <w:trHeight w:val="757"/>
        </w:trPr>
        <w:tc>
          <w:tcPr>
            <w:tcW w:w="740" w:type="dxa"/>
          </w:tcPr>
          <w:p w:rsidR="00D3352E" w:rsidRDefault="006776C3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9" w:line="237" w:lineRule="auto"/>
              <w:ind w:left="1963" w:hanging="1729"/>
              <w:rPr>
                <w:sz w:val="24"/>
              </w:rPr>
            </w:pPr>
            <w:r>
              <w:rPr>
                <w:sz w:val="24"/>
              </w:rPr>
              <w:t>Критерииоцениванияподробногопересказатекстасвключениемприведенноговысказывания(П)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spacing w:before="97"/>
              <w:ind w:left="190" w:right="189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D3352E">
        <w:trPr>
          <w:trHeight w:val="480"/>
        </w:trPr>
        <w:tc>
          <w:tcPr>
            <w:tcW w:w="740" w:type="dxa"/>
          </w:tcPr>
          <w:p w:rsidR="00D3352E" w:rsidRDefault="006776C3">
            <w:pPr>
              <w:pStyle w:val="TableParagraph"/>
              <w:spacing w:before="93"/>
              <w:ind w:left="178" w:right="17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3"/>
              <w:rPr>
                <w:sz w:val="24"/>
              </w:rPr>
            </w:pPr>
            <w:proofErr w:type="spellStart"/>
            <w:r>
              <w:rPr>
                <w:sz w:val="24"/>
              </w:rPr>
              <w:t>Сохранениеприпересказемикротем</w:t>
            </w:r>
            <w:proofErr w:type="spellEnd"/>
            <w:r>
              <w:rPr>
                <w:sz w:val="24"/>
              </w:rPr>
              <w:t xml:space="preserve"> текста</w:t>
            </w:r>
          </w:p>
        </w:tc>
        <w:tc>
          <w:tcPr>
            <w:tcW w:w="1076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3352E">
        <w:trPr>
          <w:trHeight w:val="479"/>
        </w:trPr>
        <w:tc>
          <w:tcPr>
            <w:tcW w:w="740" w:type="dxa"/>
            <w:vMerge w:val="restart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Всеосновныемикротемыисходноготекстасохранены</w:t>
            </w:r>
            <w:proofErr w:type="spellEnd"/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352E">
        <w:trPr>
          <w:trHeight w:val="479"/>
        </w:trPr>
        <w:tc>
          <w:tcPr>
            <w:tcW w:w="740" w:type="dxa"/>
            <w:vMerge/>
            <w:tcBorders>
              <w:top w:val="nil"/>
            </w:tcBorders>
          </w:tcPr>
          <w:p w:rsidR="00D3352E" w:rsidRDefault="00D3352E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Упущенаилидобавленаоднамикротема</w:t>
            </w:r>
            <w:proofErr w:type="spellEnd"/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352E">
        <w:trPr>
          <w:trHeight w:val="480"/>
        </w:trPr>
        <w:tc>
          <w:tcPr>
            <w:tcW w:w="740" w:type="dxa"/>
            <w:vMerge/>
            <w:tcBorders>
              <w:top w:val="nil"/>
            </w:tcBorders>
          </w:tcPr>
          <w:p w:rsidR="00D3352E" w:rsidRDefault="00D3352E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Упущены </w:t>
            </w:r>
            <w:proofErr w:type="spellStart"/>
            <w:r>
              <w:rPr>
                <w:sz w:val="24"/>
              </w:rPr>
              <w:t>илидобавленыдвеиболеемикротемы</w:t>
            </w:r>
            <w:proofErr w:type="spellEnd"/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352E">
        <w:trPr>
          <w:trHeight w:val="479"/>
        </w:trPr>
        <w:tc>
          <w:tcPr>
            <w:tcW w:w="740" w:type="dxa"/>
          </w:tcPr>
          <w:p w:rsidR="00D3352E" w:rsidRDefault="006776C3">
            <w:pPr>
              <w:pStyle w:val="TableParagraph"/>
              <w:spacing w:before="97"/>
              <w:ind w:left="178" w:right="175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Работасвысказыванием</w:t>
            </w:r>
          </w:p>
        </w:tc>
        <w:tc>
          <w:tcPr>
            <w:tcW w:w="1076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3352E">
        <w:trPr>
          <w:trHeight w:val="757"/>
        </w:trPr>
        <w:tc>
          <w:tcPr>
            <w:tcW w:w="740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9" w:line="237" w:lineRule="auto"/>
              <w:rPr>
                <w:sz w:val="24"/>
              </w:rPr>
            </w:pPr>
            <w:r>
              <w:rPr>
                <w:sz w:val="24"/>
              </w:rPr>
              <w:t>Приведенноевысказываниевключеновтекствовремяпересказауместно,логично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spacing w:before="9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352E" w:rsidRDefault="00D3352E">
      <w:pPr>
        <w:jc w:val="center"/>
        <w:rPr>
          <w:sz w:val="24"/>
        </w:rPr>
        <w:sectPr w:rsidR="00D3352E">
          <w:pgSz w:w="11910" w:h="16840"/>
          <w:pgMar w:top="1040" w:right="13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7260"/>
        <w:gridCol w:w="1076"/>
      </w:tblGrid>
      <w:tr w:rsidR="00D3352E">
        <w:trPr>
          <w:trHeight w:val="1310"/>
        </w:trPr>
        <w:tc>
          <w:tcPr>
            <w:tcW w:w="740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4" w:line="237" w:lineRule="auto"/>
              <w:rPr>
                <w:sz w:val="24"/>
              </w:rPr>
            </w:pPr>
            <w:r>
              <w:rPr>
                <w:sz w:val="24"/>
              </w:rPr>
              <w:t>Приведенноевысказываниевключеновтекствовремяпересказанеуместнои(или)нелогично,</w:t>
            </w:r>
          </w:p>
          <w:p w:rsidR="00D3352E" w:rsidRDefault="006776C3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илиприведенноевысказываниеневключеновтекствовремяпересказа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352E">
        <w:trPr>
          <w:trHeight w:val="480"/>
        </w:trPr>
        <w:tc>
          <w:tcPr>
            <w:tcW w:w="740" w:type="dxa"/>
          </w:tcPr>
          <w:p w:rsidR="00D3352E" w:rsidRDefault="006776C3">
            <w:pPr>
              <w:pStyle w:val="TableParagraph"/>
              <w:spacing w:before="88"/>
              <w:ind w:left="220"/>
              <w:rPr>
                <w:sz w:val="24"/>
              </w:rPr>
            </w:pPr>
            <w:r>
              <w:rPr>
                <w:sz w:val="24"/>
              </w:rPr>
              <w:t>П3</w:t>
            </w: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Способыцитирования</w:t>
            </w:r>
          </w:p>
        </w:tc>
        <w:tc>
          <w:tcPr>
            <w:tcW w:w="1076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3352E">
        <w:trPr>
          <w:trHeight w:val="479"/>
        </w:trPr>
        <w:tc>
          <w:tcPr>
            <w:tcW w:w="740" w:type="dxa"/>
            <w:vMerge w:val="restart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Ошибоквцитированиинет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spacing w:before="8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352E">
        <w:trPr>
          <w:trHeight w:val="479"/>
        </w:trPr>
        <w:tc>
          <w:tcPr>
            <w:tcW w:w="740" w:type="dxa"/>
            <w:vMerge/>
            <w:tcBorders>
              <w:top w:val="nil"/>
            </w:tcBorders>
          </w:tcPr>
          <w:p w:rsidR="00D3352E" w:rsidRDefault="00D3352E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Допущенаоднаошибкавцитированииилиболее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spacing w:before="8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352E">
        <w:trPr>
          <w:trHeight w:val="480"/>
        </w:trPr>
        <w:tc>
          <w:tcPr>
            <w:tcW w:w="8000" w:type="dxa"/>
            <w:gridSpan w:val="2"/>
          </w:tcPr>
          <w:p w:rsidR="00D3352E" w:rsidRDefault="006776C3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Максимальноеколичествобаллов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spacing w:before="8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D3352E" w:rsidRDefault="00D3352E">
      <w:pPr>
        <w:pStyle w:val="a3"/>
        <w:rPr>
          <w:b/>
          <w:sz w:val="16"/>
        </w:rPr>
      </w:pPr>
    </w:p>
    <w:p w:rsidR="00D3352E" w:rsidRDefault="006776C3">
      <w:pPr>
        <w:spacing w:before="87"/>
        <w:ind w:left="177"/>
        <w:rPr>
          <w:b/>
          <w:sz w:val="28"/>
        </w:rPr>
      </w:pPr>
      <w:bookmarkStart w:id="4" w:name="Задание_3._Монологическое_высказывание"/>
      <w:bookmarkEnd w:id="4"/>
      <w:r>
        <w:rPr>
          <w:b/>
          <w:sz w:val="28"/>
        </w:rPr>
        <w:t>Задание3.Монологическоевысказывание</w:t>
      </w:r>
    </w:p>
    <w:p w:rsidR="00D3352E" w:rsidRDefault="00D3352E">
      <w:pPr>
        <w:pStyle w:val="a3"/>
        <w:spacing w:before="11"/>
        <w:rPr>
          <w:b/>
          <w:sz w:val="19"/>
        </w:rPr>
      </w:pPr>
    </w:p>
    <w:p w:rsidR="00D3352E" w:rsidRDefault="006776C3">
      <w:pPr>
        <w:pStyle w:val="a3"/>
        <w:spacing w:before="87"/>
        <w:ind w:right="107"/>
        <w:jc w:val="right"/>
      </w:pPr>
      <w:bookmarkStart w:id="5" w:name="Таблица_3"/>
      <w:bookmarkEnd w:id="5"/>
      <w:r>
        <w:t>Таблица3</w:t>
      </w:r>
    </w:p>
    <w:p w:rsidR="00D3352E" w:rsidRDefault="00D3352E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7260"/>
        <w:gridCol w:w="1076"/>
      </w:tblGrid>
      <w:tr w:rsidR="00D3352E">
        <w:trPr>
          <w:trHeight w:val="484"/>
        </w:trPr>
        <w:tc>
          <w:tcPr>
            <w:tcW w:w="740" w:type="dxa"/>
          </w:tcPr>
          <w:p w:rsidR="00D3352E" w:rsidRDefault="006776C3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7"/>
              <w:ind w:left="609"/>
              <w:rPr>
                <w:sz w:val="24"/>
              </w:rPr>
            </w:pPr>
            <w:r>
              <w:rPr>
                <w:sz w:val="24"/>
              </w:rPr>
              <w:t>Критерииоцениваниямонологическоговысказывания(М)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spacing w:before="97"/>
              <w:ind w:left="190" w:right="189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D3352E">
        <w:trPr>
          <w:trHeight w:val="753"/>
        </w:trPr>
        <w:tc>
          <w:tcPr>
            <w:tcW w:w="740" w:type="dxa"/>
          </w:tcPr>
          <w:p w:rsidR="00D3352E" w:rsidRDefault="006776C3">
            <w:pPr>
              <w:pStyle w:val="TableParagraph"/>
              <w:ind w:left="178" w:right="177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tabs>
                <w:tab w:val="left" w:pos="1716"/>
                <w:tab w:val="left" w:pos="3945"/>
                <w:tab w:val="left" w:pos="4996"/>
                <w:tab w:val="left" w:pos="5476"/>
              </w:tabs>
              <w:spacing w:before="94" w:line="237" w:lineRule="auto"/>
              <w:ind w:right="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коммуникативной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монологическом</w:t>
            </w:r>
            <w:r>
              <w:rPr>
                <w:sz w:val="24"/>
              </w:rPr>
              <w:t>высказывании</w:t>
            </w:r>
          </w:p>
        </w:tc>
        <w:tc>
          <w:tcPr>
            <w:tcW w:w="1076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3352E">
        <w:trPr>
          <w:trHeight w:val="1031"/>
        </w:trPr>
        <w:tc>
          <w:tcPr>
            <w:tcW w:w="740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3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Участникитоговогособеседованияполностьюсправилсяскоммуникативнойзадачей:приведенонеменее10фразпотемевысказывания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spacing w:before="9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352E">
        <w:trPr>
          <w:trHeight w:val="1032"/>
        </w:trPr>
        <w:tc>
          <w:tcPr>
            <w:tcW w:w="740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Участникитоговогособеседованиячастичносправилсяскоммуникативнойзадачей:приведено5-9фразпотемевысказывания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352E">
        <w:trPr>
          <w:trHeight w:val="757"/>
        </w:trPr>
        <w:tc>
          <w:tcPr>
            <w:tcW w:w="740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9" w:line="237" w:lineRule="auto"/>
              <w:rPr>
                <w:sz w:val="24"/>
              </w:rPr>
            </w:pPr>
            <w:r>
              <w:rPr>
                <w:sz w:val="24"/>
              </w:rPr>
              <w:t>Участникитогового собеседованияне справился скоммуникативнойзадачей:привелменее 5фразпотеме высказывания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spacing w:before="9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352E">
        <w:trPr>
          <w:trHeight w:val="479"/>
        </w:trPr>
        <w:tc>
          <w:tcPr>
            <w:tcW w:w="740" w:type="dxa"/>
          </w:tcPr>
          <w:p w:rsidR="00D3352E" w:rsidRDefault="006776C3">
            <w:pPr>
              <w:pStyle w:val="TableParagraph"/>
              <w:ind w:left="178" w:right="177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Логичностьмонологическоговысказывания</w:t>
            </w:r>
          </w:p>
        </w:tc>
        <w:tc>
          <w:tcPr>
            <w:tcW w:w="1076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3352E">
        <w:trPr>
          <w:trHeight w:val="480"/>
        </w:trPr>
        <w:tc>
          <w:tcPr>
            <w:tcW w:w="740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Логическиеошибкиотсутствуют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352E">
        <w:trPr>
          <w:trHeight w:val="479"/>
        </w:trPr>
        <w:tc>
          <w:tcPr>
            <w:tcW w:w="740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Допущенаодналогическаяошибкаилиболее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352E">
        <w:trPr>
          <w:trHeight w:val="479"/>
        </w:trPr>
        <w:tc>
          <w:tcPr>
            <w:tcW w:w="8000" w:type="dxa"/>
            <w:gridSpan w:val="2"/>
          </w:tcPr>
          <w:p w:rsidR="00D3352E" w:rsidRDefault="006776C3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Максимальноеколичествобаллов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3352E" w:rsidRDefault="00D3352E">
      <w:pPr>
        <w:pStyle w:val="a3"/>
        <w:spacing w:before="3"/>
        <w:rPr>
          <w:sz w:val="20"/>
        </w:rPr>
      </w:pPr>
    </w:p>
    <w:p w:rsidR="00D3352E" w:rsidRDefault="006776C3">
      <w:pPr>
        <w:pStyle w:val="1"/>
        <w:spacing w:before="87" w:line="319" w:lineRule="exact"/>
      </w:pPr>
      <w:bookmarkStart w:id="6" w:name="Задание_4._Участие_в_диалоге"/>
      <w:bookmarkEnd w:id="6"/>
      <w:r>
        <w:t>Задание4.Участиевдиалоге</w:t>
      </w:r>
    </w:p>
    <w:p w:rsidR="00D3352E" w:rsidRDefault="006776C3">
      <w:pPr>
        <w:pStyle w:val="a3"/>
        <w:spacing w:line="319" w:lineRule="exact"/>
        <w:ind w:left="8186"/>
      </w:pPr>
      <w:bookmarkStart w:id="7" w:name="Таблица_4"/>
      <w:bookmarkEnd w:id="7"/>
      <w:r>
        <w:t>Таблица4</w:t>
      </w:r>
    </w:p>
    <w:p w:rsidR="00D3352E" w:rsidRDefault="00D3352E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7260"/>
        <w:gridCol w:w="1076"/>
      </w:tblGrid>
      <w:tr w:rsidR="00D3352E">
        <w:trPr>
          <w:trHeight w:val="479"/>
        </w:trPr>
        <w:tc>
          <w:tcPr>
            <w:tcW w:w="740" w:type="dxa"/>
          </w:tcPr>
          <w:p w:rsidR="00D3352E" w:rsidRDefault="006776C3">
            <w:pPr>
              <w:pStyle w:val="TableParagraph"/>
              <w:ind w:left="28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ind w:left="1871"/>
              <w:rPr>
                <w:sz w:val="24"/>
              </w:rPr>
            </w:pPr>
            <w:r>
              <w:rPr>
                <w:sz w:val="24"/>
              </w:rPr>
              <w:t>Критерииоцениваниядиалога(Д)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190" w:right="189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D3352E">
        <w:trPr>
          <w:trHeight w:val="479"/>
        </w:trPr>
        <w:tc>
          <w:tcPr>
            <w:tcW w:w="740" w:type="dxa"/>
          </w:tcPr>
          <w:p w:rsidR="00D3352E" w:rsidRDefault="006776C3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Выполнениекоммуникативнойзадачивдиалоге</w:t>
            </w:r>
          </w:p>
        </w:tc>
        <w:tc>
          <w:tcPr>
            <w:tcW w:w="1076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3352E">
        <w:trPr>
          <w:trHeight w:val="1032"/>
        </w:trPr>
        <w:tc>
          <w:tcPr>
            <w:tcW w:w="740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3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Участникитоговогособеседованияполностьюсправилсяскоммуникативной задачей: даны развернутые ответы на три вопросавдиалоге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spacing w:before="9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3352E" w:rsidRDefault="00D3352E">
      <w:pPr>
        <w:jc w:val="center"/>
        <w:rPr>
          <w:sz w:val="24"/>
        </w:rPr>
        <w:sectPr w:rsidR="00D3352E">
          <w:pgSz w:w="11910" w:h="16840"/>
          <w:pgMar w:top="1120" w:right="13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7260"/>
        <w:gridCol w:w="1076"/>
      </w:tblGrid>
      <w:tr w:rsidR="00D3352E">
        <w:trPr>
          <w:trHeight w:val="1031"/>
        </w:trPr>
        <w:tc>
          <w:tcPr>
            <w:tcW w:w="740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Участникитоговогособеседованиячастичносправилсяскоммуникативной задачей: даны развернутые ответы на два вопросавдиалоге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352E">
        <w:trPr>
          <w:trHeight w:val="1310"/>
        </w:trPr>
        <w:tc>
          <w:tcPr>
            <w:tcW w:w="740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5" w:line="237" w:lineRule="auto"/>
              <w:ind w:right="64"/>
              <w:rPr>
                <w:sz w:val="24"/>
              </w:rPr>
            </w:pPr>
            <w:r>
              <w:rPr>
                <w:sz w:val="24"/>
              </w:rPr>
              <w:t>Участник итогового собеседования не справился с коммуникативнойзадачей:данразвернутыйответнаодинвопросвдиалоге,</w:t>
            </w:r>
          </w:p>
          <w:p w:rsidR="00D3352E" w:rsidRDefault="006776C3">
            <w:pPr>
              <w:pStyle w:val="TableParagraph"/>
              <w:spacing w:before="5" w:line="237" w:lineRule="auto"/>
              <w:ind w:right="3867"/>
              <w:rPr>
                <w:sz w:val="24"/>
              </w:rPr>
            </w:pPr>
            <w:r>
              <w:rPr>
                <w:sz w:val="24"/>
              </w:rPr>
              <w:t>или ответы на вопросы не даны,илиданыодносложныеответы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352E">
        <w:trPr>
          <w:trHeight w:val="479"/>
        </w:trPr>
        <w:tc>
          <w:tcPr>
            <w:tcW w:w="8000" w:type="dxa"/>
            <w:gridSpan w:val="2"/>
          </w:tcPr>
          <w:p w:rsidR="00D3352E" w:rsidRDefault="006776C3">
            <w:pPr>
              <w:pStyle w:val="TableParagraph"/>
              <w:spacing w:before="87"/>
              <w:ind w:left="62"/>
              <w:rPr>
                <w:sz w:val="24"/>
              </w:rPr>
            </w:pPr>
            <w:r>
              <w:rPr>
                <w:sz w:val="24"/>
              </w:rPr>
              <w:t>Максимальноеколичествобаллов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spacing w:before="8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3352E" w:rsidRDefault="00D3352E">
      <w:pPr>
        <w:pStyle w:val="a3"/>
        <w:rPr>
          <w:sz w:val="16"/>
        </w:rPr>
      </w:pPr>
    </w:p>
    <w:p w:rsidR="00D3352E" w:rsidRDefault="006776C3">
      <w:pPr>
        <w:pStyle w:val="1"/>
        <w:spacing w:before="87"/>
      </w:pPr>
      <w:bookmarkStart w:id="8" w:name="Грамотность_речи_оценивается_в_целом_по_"/>
      <w:bookmarkEnd w:id="8"/>
      <w:r>
        <w:t>Грамотностьречи оцениваетсявцелом позаданиям 1-4.</w:t>
      </w:r>
    </w:p>
    <w:p w:rsidR="00D3352E" w:rsidRDefault="00D3352E">
      <w:pPr>
        <w:pStyle w:val="a3"/>
        <w:rPr>
          <w:b/>
          <w:sz w:val="20"/>
        </w:rPr>
      </w:pPr>
    </w:p>
    <w:p w:rsidR="00D3352E" w:rsidRDefault="006776C3">
      <w:pPr>
        <w:pStyle w:val="a3"/>
        <w:spacing w:before="87"/>
        <w:ind w:right="107"/>
        <w:jc w:val="right"/>
      </w:pPr>
      <w:bookmarkStart w:id="9" w:name="Таблица_5"/>
      <w:bookmarkEnd w:id="9"/>
      <w:r>
        <w:t>Таблица5</w:t>
      </w:r>
    </w:p>
    <w:p w:rsidR="00D3352E" w:rsidRDefault="00D3352E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7260"/>
        <w:gridCol w:w="1076"/>
      </w:tblGrid>
      <w:tr w:rsidR="00D3352E">
        <w:trPr>
          <w:trHeight w:val="480"/>
        </w:trPr>
        <w:tc>
          <w:tcPr>
            <w:tcW w:w="740" w:type="dxa"/>
          </w:tcPr>
          <w:p w:rsidR="00D3352E" w:rsidRDefault="006776C3">
            <w:pPr>
              <w:pStyle w:val="TableParagraph"/>
              <w:spacing w:before="98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8"/>
              <w:ind w:left="1137" w:right="1137"/>
              <w:jc w:val="center"/>
              <w:rPr>
                <w:sz w:val="24"/>
              </w:rPr>
            </w:pPr>
            <w:r>
              <w:rPr>
                <w:sz w:val="24"/>
              </w:rPr>
              <w:t>Критерииоцениванияграмотности речи(Р)</w:t>
            </w:r>
            <w:r>
              <w:rPr>
                <w:color w:val="0000FF"/>
                <w:sz w:val="24"/>
              </w:rPr>
              <w:t>&lt;*&gt;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spacing w:before="98"/>
              <w:ind w:left="190" w:right="189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D3352E">
        <w:trPr>
          <w:trHeight w:val="479"/>
        </w:trPr>
        <w:tc>
          <w:tcPr>
            <w:tcW w:w="740" w:type="dxa"/>
          </w:tcPr>
          <w:p w:rsidR="00D3352E" w:rsidRDefault="006776C3">
            <w:pPr>
              <w:pStyle w:val="TableParagraph"/>
              <w:spacing w:before="97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Соблюдениеорфоэпическихнорм</w:t>
            </w:r>
          </w:p>
        </w:tc>
        <w:tc>
          <w:tcPr>
            <w:tcW w:w="1076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3352E">
        <w:trPr>
          <w:trHeight w:val="484"/>
        </w:trPr>
        <w:tc>
          <w:tcPr>
            <w:tcW w:w="740" w:type="dxa"/>
            <w:vMerge w:val="restart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Орфоэпическихошибокнет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spacing w:before="9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352E">
        <w:trPr>
          <w:trHeight w:val="479"/>
        </w:trPr>
        <w:tc>
          <w:tcPr>
            <w:tcW w:w="740" w:type="dxa"/>
            <w:vMerge/>
            <w:tcBorders>
              <w:top w:val="nil"/>
            </w:tcBorders>
          </w:tcPr>
          <w:p w:rsidR="00D3352E" w:rsidRDefault="00D3352E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Допущеныодна-двеорфоэпическиеошибки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352E">
        <w:trPr>
          <w:trHeight w:val="480"/>
        </w:trPr>
        <w:tc>
          <w:tcPr>
            <w:tcW w:w="740" w:type="dxa"/>
            <w:vMerge/>
            <w:tcBorders>
              <w:top w:val="nil"/>
            </w:tcBorders>
          </w:tcPr>
          <w:p w:rsidR="00D3352E" w:rsidRDefault="00D3352E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Допущены триорфоэпическиеошибкиилиболее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spacing w:before="9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352E">
        <w:trPr>
          <w:trHeight w:val="479"/>
        </w:trPr>
        <w:tc>
          <w:tcPr>
            <w:tcW w:w="740" w:type="dxa"/>
          </w:tcPr>
          <w:p w:rsidR="00D3352E" w:rsidRDefault="006776C3"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Соблюдениеграмматическихнорм</w:t>
            </w:r>
          </w:p>
        </w:tc>
        <w:tc>
          <w:tcPr>
            <w:tcW w:w="1076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3352E">
        <w:trPr>
          <w:trHeight w:val="479"/>
        </w:trPr>
        <w:tc>
          <w:tcPr>
            <w:tcW w:w="740" w:type="dxa"/>
            <w:vMerge w:val="restart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Грамматическихошибокнет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352E">
        <w:trPr>
          <w:trHeight w:val="480"/>
        </w:trPr>
        <w:tc>
          <w:tcPr>
            <w:tcW w:w="740" w:type="dxa"/>
            <w:vMerge/>
            <w:tcBorders>
              <w:top w:val="nil"/>
            </w:tcBorders>
          </w:tcPr>
          <w:p w:rsidR="00D3352E" w:rsidRDefault="00D3352E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Допущеныодна-двеграмматическиеошибки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spacing w:before="9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352E">
        <w:trPr>
          <w:trHeight w:val="479"/>
        </w:trPr>
        <w:tc>
          <w:tcPr>
            <w:tcW w:w="740" w:type="dxa"/>
            <w:vMerge/>
            <w:tcBorders>
              <w:top w:val="nil"/>
            </w:tcBorders>
          </w:tcPr>
          <w:p w:rsidR="00D3352E" w:rsidRDefault="00D3352E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Допущенытриграмматическиеошибкиили более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352E">
        <w:trPr>
          <w:trHeight w:val="479"/>
        </w:trPr>
        <w:tc>
          <w:tcPr>
            <w:tcW w:w="740" w:type="dxa"/>
          </w:tcPr>
          <w:p w:rsidR="00D3352E" w:rsidRDefault="006776C3"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Р3</w:t>
            </w: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Соблюдениеречевыхнорм</w:t>
            </w:r>
          </w:p>
        </w:tc>
        <w:tc>
          <w:tcPr>
            <w:tcW w:w="1076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3352E">
        <w:trPr>
          <w:trHeight w:val="758"/>
        </w:trPr>
        <w:tc>
          <w:tcPr>
            <w:tcW w:w="740" w:type="dxa"/>
            <w:vMerge w:val="restart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Речевыхошибокнет,</w:t>
            </w:r>
          </w:p>
          <w:p w:rsidR="00D3352E" w:rsidRDefault="006776C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или допущены одна-дверечевыеошибки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352E">
        <w:trPr>
          <w:trHeight w:val="479"/>
        </w:trPr>
        <w:tc>
          <w:tcPr>
            <w:tcW w:w="740" w:type="dxa"/>
            <w:vMerge/>
            <w:tcBorders>
              <w:top w:val="nil"/>
            </w:tcBorders>
          </w:tcPr>
          <w:p w:rsidR="00D3352E" w:rsidRDefault="00D3352E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Допущенытри-четыреречевыеошибки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352E">
        <w:trPr>
          <w:trHeight w:val="479"/>
        </w:trPr>
        <w:tc>
          <w:tcPr>
            <w:tcW w:w="740" w:type="dxa"/>
            <w:vMerge/>
            <w:tcBorders>
              <w:top w:val="nil"/>
            </w:tcBorders>
          </w:tcPr>
          <w:p w:rsidR="00D3352E" w:rsidRDefault="00D3352E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Допущены пятьречевыхошибокилиболее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352E">
        <w:trPr>
          <w:trHeight w:val="479"/>
        </w:trPr>
        <w:tc>
          <w:tcPr>
            <w:tcW w:w="740" w:type="dxa"/>
          </w:tcPr>
          <w:p w:rsidR="00D3352E" w:rsidRDefault="006776C3">
            <w:pPr>
              <w:pStyle w:val="TableParagraph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Богатство речи</w:t>
            </w:r>
          </w:p>
        </w:tc>
        <w:tc>
          <w:tcPr>
            <w:tcW w:w="1076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3352E">
        <w:trPr>
          <w:trHeight w:val="753"/>
        </w:trPr>
        <w:tc>
          <w:tcPr>
            <w:tcW w:w="740" w:type="dxa"/>
            <w:vMerge w:val="restart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tabs>
                <w:tab w:val="left" w:pos="809"/>
                <w:tab w:val="left" w:pos="2757"/>
                <w:tab w:val="left" w:pos="4187"/>
                <w:tab w:val="left" w:pos="5261"/>
                <w:tab w:val="left" w:pos="5669"/>
              </w:tabs>
              <w:spacing w:line="242" w:lineRule="auto"/>
              <w:ind w:right="59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z w:val="24"/>
              </w:rPr>
              <w:tab/>
              <w:t>характеризуется</w:t>
            </w:r>
            <w:r>
              <w:rPr>
                <w:sz w:val="24"/>
              </w:rPr>
              <w:tab/>
              <w:t>богатством</w:t>
            </w:r>
            <w:r>
              <w:rPr>
                <w:sz w:val="24"/>
              </w:rPr>
              <w:tab/>
              <w:t>словаря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разнообразием</w:t>
            </w:r>
            <w:r w:rsidR="008174F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 w:rsidR="008174FF">
              <w:rPr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 w:rsidR="008174FF">
              <w:rPr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352E">
        <w:trPr>
          <w:trHeight w:val="757"/>
        </w:trPr>
        <w:tc>
          <w:tcPr>
            <w:tcW w:w="740" w:type="dxa"/>
            <w:vMerge/>
            <w:tcBorders>
              <w:top w:val="nil"/>
            </w:tcBorders>
          </w:tcPr>
          <w:p w:rsidR="00D3352E" w:rsidRDefault="00D3352E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9" w:line="237" w:lineRule="auto"/>
              <w:rPr>
                <w:sz w:val="24"/>
              </w:rPr>
            </w:pPr>
            <w:r>
              <w:rPr>
                <w:sz w:val="24"/>
              </w:rPr>
              <w:t>Речьхарактеризуетсябедностьюсловаряи(или)однообразиемграмматическогострояречи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spacing w:before="9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3352E">
        <w:trPr>
          <w:trHeight w:val="480"/>
        </w:trPr>
        <w:tc>
          <w:tcPr>
            <w:tcW w:w="740" w:type="dxa"/>
          </w:tcPr>
          <w:p w:rsidR="00D3352E" w:rsidRDefault="006776C3">
            <w:pPr>
              <w:pStyle w:val="TableParagraph"/>
              <w:spacing w:before="93"/>
              <w:ind w:left="178" w:right="174"/>
              <w:jc w:val="center"/>
              <w:rPr>
                <w:sz w:val="24"/>
              </w:rPr>
            </w:pPr>
            <w:r>
              <w:rPr>
                <w:sz w:val="24"/>
              </w:rPr>
              <w:t>Р5</w:t>
            </w: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 w:rsidR="008174F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фактологической</w:t>
            </w:r>
            <w:proofErr w:type="spellEnd"/>
            <w:r w:rsidR="008174FF">
              <w:rPr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</w:p>
        </w:tc>
        <w:tc>
          <w:tcPr>
            <w:tcW w:w="1076" w:type="dxa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D3352E">
        <w:trPr>
          <w:trHeight w:val="479"/>
        </w:trPr>
        <w:tc>
          <w:tcPr>
            <w:tcW w:w="740" w:type="dxa"/>
            <w:vMerge w:val="restart"/>
          </w:tcPr>
          <w:p w:rsidR="00D3352E" w:rsidRDefault="00D3352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Фактическиеошибкиотсутствуют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352E">
        <w:trPr>
          <w:trHeight w:val="479"/>
        </w:trPr>
        <w:tc>
          <w:tcPr>
            <w:tcW w:w="740" w:type="dxa"/>
            <w:vMerge/>
            <w:tcBorders>
              <w:top w:val="nil"/>
            </w:tcBorders>
          </w:tcPr>
          <w:p w:rsidR="00D3352E" w:rsidRDefault="00D3352E">
            <w:pPr>
              <w:rPr>
                <w:sz w:val="2"/>
                <w:szCs w:val="2"/>
              </w:rPr>
            </w:pPr>
          </w:p>
        </w:tc>
        <w:tc>
          <w:tcPr>
            <w:tcW w:w="7260" w:type="dxa"/>
          </w:tcPr>
          <w:p w:rsidR="00D3352E" w:rsidRDefault="006776C3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Допущенаоднафактическаяошибкаилиболее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spacing w:before="9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3352E" w:rsidRDefault="00D3352E">
      <w:pPr>
        <w:jc w:val="center"/>
        <w:rPr>
          <w:sz w:val="24"/>
        </w:rPr>
        <w:sectPr w:rsidR="00D3352E">
          <w:pgSz w:w="11910" w:h="16840"/>
          <w:pgMar w:top="1120" w:right="13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0"/>
        <w:gridCol w:w="1076"/>
      </w:tblGrid>
      <w:tr w:rsidR="00D3352E">
        <w:trPr>
          <w:trHeight w:val="479"/>
        </w:trPr>
        <w:tc>
          <w:tcPr>
            <w:tcW w:w="8000" w:type="dxa"/>
          </w:tcPr>
          <w:p w:rsidR="00D3352E" w:rsidRDefault="006776C3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Максимальноеколичествобаллов</w:t>
            </w:r>
          </w:p>
        </w:tc>
        <w:tc>
          <w:tcPr>
            <w:tcW w:w="1076" w:type="dxa"/>
          </w:tcPr>
          <w:p w:rsidR="00D3352E" w:rsidRDefault="006776C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D3352E" w:rsidRDefault="006776C3">
      <w:pPr>
        <w:pStyle w:val="a3"/>
        <w:spacing w:line="310" w:lineRule="exact"/>
        <w:ind w:left="719"/>
      </w:pPr>
      <w:r>
        <w:t>Общееколичествобалловзавыполнениевсейработы-20.</w:t>
      </w:r>
    </w:p>
    <w:p w:rsidR="00D3352E" w:rsidRDefault="006776C3">
      <w:pPr>
        <w:pStyle w:val="a3"/>
        <w:spacing w:before="201"/>
        <w:ind w:left="177" w:right="124" w:firstLine="542"/>
        <w:jc w:val="both"/>
      </w:pPr>
      <w:r>
        <w:t>Участник итогового собеседования получает "зачет" в случае, если завыполнениевсей работы он набрал10или болеебаллов.</w:t>
      </w:r>
    </w:p>
    <w:p w:rsidR="00D3352E" w:rsidRDefault="006776C3">
      <w:pPr>
        <w:pStyle w:val="a3"/>
        <w:spacing w:before="240"/>
        <w:ind w:left="177" w:right="113" w:firstLine="542"/>
        <w:jc w:val="both"/>
      </w:pPr>
      <w:r>
        <w:t>Результатомитоговогособеседованияявляется"зачет"(10иболеебаллов) или"незачет"(от 0 до10баллов).</w:t>
      </w:r>
    </w:p>
    <w:p w:rsidR="00D3352E" w:rsidRDefault="00D3352E">
      <w:pPr>
        <w:pStyle w:val="a3"/>
        <w:rPr>
          <w:sz w:val="30"/>
        </w:rPr>
      </w:pPr>
    </w:p>
    <w:p w:rsidR="00D3352E" w:rsidRDefault="00D3352E">
      <w:pPr>
        <w:pStyle w:val="a3"/>
        <w:spacing w:before="5"/>
        <w:rPr>
          <w:sz w:val="43"/>
        </w:rPr>
      </w:pPr>
    </w:p>
    <w:p w:rsidR="00D3352E" w:rsidRDefault="006776C3">
      <w:pPr>
        <w:pStyle w:val="1"/>
        <w:ind w:left="3836" w:right="239" w:hanging="3511"/>
      </w:pPr>
      <w:r>
        <w:t>О сроках, местах и порядке информирования о результатах итоговогособеседования.</w:t>
      </w:r>
    </w:p>
    <w:p w:rsidR="00D3352E" w:rsidRDefault="00D3352E">
      <w:pPr>
        <w:pStyle w:val="a3"/>
        <w:rPr>
          <w:b/>
          <w:sz w:val="30"/>
        </w:rPr>
      </w:pPr>
    </w:p>
    <w:p w:rsidR="00D3352E" w:rsidRDefault="006776C3">
      <w:pPr>
        <w:pStyle w:val="a3"/>
        <w:spacing w:before="197"/>
        <w:ind w:left="177" w:right="111" w:firstLine="542"/>
        <w:jc w:val="both"/>
      </w:pPr>
      <w:r>
        <w:t>В случае получения неудовлетворительного результата ("незачет") за</w:t>
      </w:r>
      <w:r w:rsidR="008174FF">
        <w:t xml:space="preserve"> </w:t>
      </w:r>
      <w:r>
        <w:t>итоговое</w:t>
      </w:r>
      <w:r w:rsidR="008174FF">
        <w:t xml:space="preserve"> собеседование </w:t>
      </w:r>
      <w:r>
        <w:t>участники</w:t>
      </w:r>
      <w:r w:rsidR="008174FF">
        <w:t xml:space="preserve"> </w:t>
      </w:r>
      <w:r>
        <w:t>итогового</w:t>
      </w:r>
      <w:r w:rsidR="008174FF">
        <w:t xml:space="preserve"> </w:t>
      </w:r>
      <w:r>
        <w:t>собеседования</w:t>
      </w:r>
      <w:r w:rsidR="008174FF">
        <w:t xml:space="preserve"> </w:t>
      </w:r>
      <w:proofErr w:type="gramStart"/>
      <w:r>
        <w:t>в</w:t>
      </w:r>
      <w:r w:rsidR="008174FF">
        <w:t xml:space="preserve"> </w:t>
      </w:r>
      <w:r>
        <w:t>праве</w:t>
      </w:r>
      <w:proofErr w:type="gramEnd"/>
      <w:r w:rsidR="008174FF">
        <w:t xml:space="preserve"> </w:t>
      </w:r>
      <w:r>
        <w:t>пересдать итоговое собеседование в текущем</w:t>
      </w:r>
      <w:r w:rsidR="008174FF">
        <w:t xml:space="preserve"> </w:t>
      </w:r>
      <w:r>
        <w:t>учебном году, но не более</w:t>
      </w:r>
      <w:r w:rsidR="008174FF">
        <w:t xml:space="preserve"> </w:t>
      </w:r>
      <w:r>
        <w:t>двух</w:t>
      </w:r>
      <w:r w:rsidR="008174FF">
        <w:t xml:space="preserve"> </w:t>
      </w:r>
      <w:r>
        <w:t>раз.</w:t>
      </w:r>
    </w:p>
    <w:p w:rsidR="00D3352E" w:rsidRDefault="00D3352E">
      <w:pPr>
        <w:pStyle w:val="a3"/>
        <w:spacing w:before="2"/>
        <w:rPr>
          <w:sz w:val="39"/>
        </w:rPr>
      </w:pPr>
    </w:p>
    <w:p w:rsidR="00D3352E" w:rsidRDefault="006776C3">
      <w:pPr>
        <w:pStyle w:val="a3"/>
        <w:spacing w:line="261" w:lineRule="auto"/>
        <w:ind w:left="177" w:right="108" w:firstLine="542"/>
        <w:jc w:val="both"/>
      </w:pPr>
      <w:r>
        <w:t>С</w:t>
      </w:r>
      <w:r w:rsidR="008174FF">
        <w:t xml:space="preserve"> </w:t>
      </w:r>
      <w:r>
        <w:t>результатами</w:t>
      </w:r>
      <w:r w:rsidR="008174FF">
        <w:t xml:space="preserve"> </w:t>
      </w:r>
      <w:r>
        <w:t>итогового</w:t>
      </w:r>
      <w:r w:rsidR="008174FF">
        <w:t xml:space="preserve"> </w:t>
      </w:r>
      <w:r>
        <w:t>собеседования</w:t>
      </w:r>
      <w:r w:rsidR="008174FF">
        <w:t xml:space="preserve"> </w:t>
      </w:r>
      <w:r>
        <w:t>участники</w:t>
      </w:r>
      <w:r w:rsidR="008174FF">
        <w:t xml:space="preserve"> </w:t>
      </w:r>
      <w:r>
        <w:t>могут</w:t>
      </w:r>
      <w:r w:rsidR="008174FF">
        <w:t xml:space="preserve"> </w:t>
      </w:r>
      <w:r>
        <w:t xml:space="preserve">ознакомиться в МБОУ </w:t>
      </w:r>
      <w:r w:rsidR="008174FF">
        <w:t xml:space="preserve">«Лицей № 5 г. Ельца» </w:t>
      </w:r>
      <w:r>
        <w:t xml:space="preserve"> через пять календарных</w:t>
      </w:r>
      <w:r w:rsidR="008174FF">
        <w:t xml:space="preserve"> </w:t>
      </w:r>
      <w:r>
        <w:t xml:space="preserve">дней </w:t>
      </w:r>
      <w:proofErr w:type="gramStart"/>
      <w:r>
        <w:t>с</w:t>
      </w:r>
      <w:r w:rsidR="008174FF">
        <w:t xml:space="preserve"> </w:t>
      </w:r>
      <w:r>
        <w:t>даты</w:t>
      </w:r>
      <w:proofErr w:type="gramEnd"/>
      <w:r w:rsidR="008174FF">
        <w:t xml:space="preserve"> </w:t>
      </w:r>
      <w:r>
        <w:t>его</w:t>
      </w:r>
      <w:r w:rsidR="008174FF">
        <w:t xml:space="preserve"> </w:t>
      </w:r>
      <w:r>
        <w:t>проведения.</w:t>
      </w:r>
    </w:p>
    <w:sectPr w:rsidR="00D3352E" w:rsidSect="00515B9E">
      <w:pgSz w:w="11910" w:h="16840"/>
      <w:pgMar w:top="1120" w:right="130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F5F97"/>
    <w:multiLevelType w:val="hybridMultilevel"/>
    <w:tmpl w:val="DB6C5542"/>
    <w:lvl w:ilvl="0" w:tplc="55BA26B2">
      <w:start w:val="1"/>
      <w:numFmt w:val="decimal"/>
      <w:lvlText w:val="%1)"/>
      <w:lvlJc w:val="left"/>
      <w:pPr>
        <w:ind w:left="177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FEED94">
      <w:numFmt w:val="bullet"/>
      <w:lvlText w:val="•"/>
      <w:lvlJc w:val="left"/>
      <w:pPr>
        <w:ind w:left="1112" w:hanging="394"/>
      </w:pPr>
      <w:rPr>
        <w:rFonts w:hint="default"/>
        <w:lang w:val="ru-RU" w:eastAsia="en-US" w:bidi="ar-SA"/>
      </w:rPr>
    </w:lvl>
    <w:lvl w:ilvl="2" w:tplc="04ACA4B2">
      <w:numFmt w:val="bullet"/>
      <w:lvlText w:val="•"/>
      <w:lvlJc w:val="left"/>
      <w:pPr>
        <w:ind w:left="2044" w:hanging="394"/>
      </w:pPr>
      <w:rPr>
        <w:rFonts w:hint="default"/>
        <w:lang w:val="ru-RU" w:eastAsia="en-US" w:bidi="ar-SA"/>
      </w:rPr>
    </w:lvl>
    <w:lvl w:ilvl="3" w:tplc="D7600496">
      <w:numFmt w:val="bullet"/>
      <w:lvlText w:val="•"/>
      <w:lvlJc w:val="left"/>
      <w:pPr>
        <w:ind w:left="2977" w:hanging="394"/>
      </w:pPr>
      <w:rPr>
        <w:rFonts w:hint="default"/>
        <w:lang w:val="ru-RU" w:eastAsia="en-US" w:bidi="ar-SA"/>
      </w:rPr>
    </w:lvl>
    <w:lvl w:ilvl="4" w:tplc="6648433A">
      <w:numFmt w:val="bullet"/>
      <w:lvlText w:val="•"/>
      <w:lvlJc w:val="left"/>
      <w:pPr>
        <w:ind w:left="3909" w:hanging="394"/>
      </w:pPr>
      <w:rPr>
        <w:rFonts w:hint="default"/>
        <w:lang w:val="ru-RU" w:eastAsia="en-US" w:bidi="ar-SA"/>
      </w:rPr>
    </w:lvl>
    <w:lvl w:ilvl="5" w:tplc="77E897A0">
      <w:numFmt w:val="bullet"/>
      <w:lvlText w:val="•"/>
      <w:lvlJc w:val="left"/>
      <w:pPr>
        <w:ind w:left="4842" w:hanging="394"/>
      </w:pPr>
      <w:rPr>
        <w:rFonts w:hint="default"/>
        <w:lang w:val="ru-RU" w:eastAsia="en-US" w:bidi="ar-SA"/>
      </w:rPr>
    </w:lvl>
    <w:lvl w:ilvl="6" w:tplc="652A8E4C">
      <w:numFmt w:val="bullet"/>
      <w:lvlText w:val="•"/>
      <w:lvlJc w:val="left"/>
      <w:pPr>
        <w:ind w:left="5774" w:hanging="394"/>
      </w:pPr>
      <w:rPr>
        <w:rFonts w:hint="default"/>
        <w:lang w:val="ru-RU" w:eastAsia="en-US" w:bidi="ar-SA"/>
      </w:rPr>
    </w:lvl>
    <w:lvl w:ilvl="7" w:tplc="A3AA461A">
      <w:numFmt w:val="bullet"/>
      <w:lvlText w:val="•"/>
      <w:lvlJc w:val="left"/>
      <w:pPr>
        <w:ind w:left="6706" w:hanging="394"/>
      </w:pPr>
      <w:rPr>
        <w:rFonts w:hint="default"/>
        <w:lang w:val="ru-RU" w:eastAsia="en-US" w:bidi="ar-SA"/>
      </w:rPr>
    </w:lvl>
    <w:lvl w:ilvl="8" w:tplc="B9522288">
      <w:numFmt w:val="bullet"/>
      <w:lvlText w:val="•"/>
      <w:lvlJc w:val="left"/>
      <w:pPr>
        <w:ind w:left="7639" w:hanging="3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352E"/>
    <w:rsid w:val="00515B9E"/>
    <w:rsid w:val="006776C3"/>
    <w:rsid w:val="008174FF"/>
    <w:rsid w:val="00D33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5B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15B9E"/>
    <w:pPr>
      <w:ind w:left="1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5B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5B9E"/>
    <w:rPr>
      <w:sz w:val="28"/>
      <w:szCs w:val="28"/>
    </w:rPr>
  </w:style>
  <w:style w:type="paragraph" w:styleId="a4">
    <w:name w:val="List Paragraph"/>
    <w:basedOn w:val="a"/>
    <w:uiPriority w:val="1"/>
    <w:qFormat/>
    <w:rsid w:val="00515B9E"/>
    <w:pPr>
      <w:spacing w:before="240"/>
      <w:ind w:left="177" w:right="121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515B9E"/>
    <w:pPr>
      <w:spacing w:before="92"/>
      <w:ind w:left="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0"/>
      <w:ind w:left="177" w:right="121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5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</dc:creator>
  <cp:lastModifiedBy>пк</cp:lastModifiedBy>
  <cp:revision>3</cp:revision>
  <dcterms:created xsi:type="dcterms:W3CDTF">2024-05-29T07:54:00Z</dcterms:created>
  <dcterms:modified xsi:type="dcterms:W3CDTF">2024-06-03T08:26:00Z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</Properties>
</file>